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3F7" w:rsidRPr="008743F7" w:rsidRDefault="00683416" w:rsidP="008743F7">
      <w:pPr>
        <w:widowControl w:val="0"/>
        <w:autoSpaceDE w:val="0"/>
        <w:autoSpaceDN w:val="0"/>
        <w:adjustRightInd w:val="0"/>
        <w:jc w:val="center"/>
        <w:rPr>
          <w:rFonts w:ascii="Garamond" w:hAnsi="Garamond" w:cs="Helvetica"/>
          <w:b/>
          <w:smallCaps/>
          <w:sz w:val="28"/>
        </w:rPr>
      </w:pPr>
      <w:r w:rsidRPr="008743F7">
        <w:rPr>
          <w:rFonts w:ascii="Garamond" w:hAnsi="Garamond" w:cs="Helvetica"/>
          <w:b/>
          <w:smallCaps/>
          <w:sz w:val="28"/>
        </w:rPr>
        <w:t>L</w:t>
      </w:r>
      <w:r w:rsidR="0082667F" w:rsidRPr="008743F7">
        <w:rPr>
          <w:rFonts w:ascii="Garamond" w:hAnsi="Garamond" w:cs="Helvetica"/>
          <w:b/>
          <w:smallCaps/>
          <w:sz w:val="28"/>
        </w:rPr>
        <w:t>inguistics and Literature</w:t>
      </w:r>
      <w:r w:rsidR="00EF0E0A">
        <w:rPr>
          <w:rFonts w:ascii="Garamond" w:hAnsi="Garamond" w:cs="Helvetica"/>
          <w:b/>
          <w:smallCaps/>
          <w:sz w:val="28"/>
        </w:rPr>
        <w:t xml:space="preserve"> (Updated 1/26/2012)</w:t>
      </w:r>
    </w:p>
    <w:p w:rsidR="0082667F" w:rsidRPr="00A72EC5" w:rsidRDefault="008743F7" w:rsidP="00A72EC5">
      <w:pPr>
        <w:widowControl w:val="0"/>
        <w:autoSpaceDE w:val="0"/>
        <w:autoSpaceDN w:val="0"/>
        <w:adjustRightInd w:val="0"/>
        <w:jc w:val="center"/>
        <w:rPr>
          <w:rFonts w:ascii="Garamond" w:hAnsi="Garamond"/>
          <w:smallCaps/>
          <w:sz w:val="24"/>
        </w:rPr>
      </w:pPr>
      <w:r w:rsidRPr="008743F7">
        <w:rPr>
          <w:rFonts w:ascii="Garamond" w:hAnsi="Garamond" w:cs="Helvetica"/>
          <w:smallCaps/>
          <w:sz w:val="24"/>
        </w:rPr>
        <w:t>LING 151</w:t>
      </w:r>
      <w:r w:rsidRPr="008743F7">
        <w:rPr>
          <w:rFonts w:ascii="Garamond" w:hAnsi="Garamond"/>
          <w:smallCaps/>
          <w:sz w:val="24"/>
        </w:rPr>
        <w:t>/ENGL 284</w:t>
      </w:r>
    </w:p>
    <w:p w:rsidR="0082667F" w:rsidRDefault="0082667F" w:rsidP="00E223AA">
      <w:pPr>
        <w:widowControl w:val="0"/>
        <w:autoSpaceDE w:val="0"/>
        <w:autoSpaceDN w:val="0"/>
        <w:adjustRightInd w:val="0"/>
        <w:rPr>
          <w:rFonts w:ascii="Garamond" w:hAnsi="Garamond" w:cs="Helvetica"/>
          <w:sz w:val="24"/>
        </w:rPr>
      </w:pPr>
    </w:p>
    <w:p w:rsidR="0082667F" w:rsidRDefault="0082667F" w:rsidP="00E223AA">
      <w:pPr>
        <w:widowControl w:val="0"/>
        <w:autoSpaceDE w:val="0"/>
        <w:autoSpaceDN w:val="0"/>
        <w:adjustRightInd w:val="0"/>
        <w:rPr>
          <w:rFonts w:ascii="Garamond" w:hAnsi="Garamond" w:cs="Helvetica"/>
          <w:sz w:val="24"/>
        </w:rPr>
      </w:pPr>
    </w:p>
    <w:p w:rsidR="00961D9A" w:rsidRPr="00961D9A" w:rsidRDefault="00961D9A" w:rsidP="0079637D">
      <w:pPr>
        <w:widowControl w:val="0"/>
        <w:autoSpaceDE w:val="0"/>
        <w:autoSpaceDN w:val="0"/>
        <w:adjustRightInd w:val="0"/>
        <w:rPr>
          <w:rFonts w:ascii="Garamond" w:hAnsi="Garamond" w:cs="Helvetica"/>
          <w:sz w:val="22"/>
        </w:rPr>
      </w:pPr>
      <w:r w:rsidRPr="00961D9A">
        <w:rPr>
          <w:rFonts w:ascii="Garamond" w:hAnsi="Garamond" w:cs="Helvetica"/>
          <w:sz w:val="22"/>
        </w:rPr>
        <w:t xml:space="preserve">Instructors: </w:t>
      </w:r>
      <w:r w:rsidRPr="00961D9A">
        <w:rPr>
          <w:rFonts w:ascii="Garamond" w:hAnsi="Garamond" w:cs="Helvetica"/>
          <w:sz w:val="22"/>
        </w:rPr>
        <w:tab/>
      </w:r>
      <w:r w:rsidR="0079637D" w:rsidRPr="00961D9A">
        <w:rPr>
          <w:rFonts w:ascii="Garamond" w:hAnsi="Garamond" w:cs="Helvetica"/>
          <w:sz w:val="22"/>
        </w:rPr>
        <w:t>Erica Miao</w:t>
      </w:r>
      <w:r w:rsidR="0079637D">
        <w:rPr>
          <w:rFonts w:ascii="Garamond" w:hAnsi="Garamond" w:cs="Helvetica"/>
          <w:sz w:val="22"/>
        </w:rPr>
        <w:t xml:space="preserve"> and </w:t>
      </w:r>
      <w:r w:rsidRPr="00961D9A">
        <w:rPr>
          <w:rFonts w:ascii="Garamond" w:hAnsi="Garamond" w:cs="Helvetica"/>
          <w:sz w:val="22"/>
        </w:rPr>
        <w:t xml:space="preserve">Raffaella </w:t>
      </w:r>
      <w:proofErr w:type="spellStart"/>
      <w:r w:rsidRPr="00961D9A">
        <w:rPr>
          <w:rFonts w:ascii="Garamond" w:hAnsi="Garamond" w:cs="Helvetica"/>
          <w:sz w:val="22"/>
        </w:rPr>
        <w:t>Zanuttini</w:t>
      </w:r>
      <w:proofErr w:type="spellEnd"/>
      <w:r w:rsidRPr="00961D9A">
        <w:rPr>
          <w:rFonts w:ascii="Garamond" w:hAnsi="Garamond" w:cs="Helvetica"/>
          <w:sz w:val="22"/>
        </w:rPr>
        <w:t xml:space="preserve"> </w:t>
      </w:r>
    </w:p>
    <w:p w:rsidR="00961D9A" w:rsidRPr="00961D9A" w:rsidRDefault="00961D9A" w:rsidP="00961D9A">
      <w:pPr>
        <w:widowControl w:val="0"/>
        <w:autoSpaceDE w:val="0"/>
        <w:autoSpaceDN w:val="0"/>
        <w:adjustRightInd w:val="0"/>
        <w:rPr>
          <w:rFonts w:ascii="Garamond" w:hAnsi="Garamond" w:cs="Helvetica"/>
          <w:sz w:val="22"/>
        </w:rPr>
      </w:pPr>
      <w:r w:rsidRPr="00961D9A">
        <w:rPr>
          <w:rFonts w:ascii="Garamond" w:hAnsi="Garamond" w:cs="Helvetica"/>
          <w:sz w:val="22"/>
        </w:rPr>
        <w:t xml:space="preserve">Meeting time: </w:t>
      </w:r>
      <w:r w:rsidRPr="00961D9A">
        <w:rPr>
          <w:rFonts w:ascii="Garamond" w:hAnsi="Garamond" w:cs="Helvetica"/>
          <w:sz w:val="22"/>
        </w:rPr>
        <w:tab/>
      </w:r>
      <w:proofErr w:type="spellStart"/>
      <w:r w:rsidRPr="00961D9A">
        <w:rPr>
          <w:rFonts w:ascii="Garamond" w:hAnsi="Garamond" w:cs="Helvetica"/>
          <w:sz w:val="22"/>
        </w:rPr>
        <w:t>TTh</w:t>
      </w:r>
      <w:proofErr w:type="spellEnd"/>
      <w:r w:rsidRPr="00961D9A">
        <w:rPr>
          <w:rFonts w:ascii="Garamond" w:hAnsi="Garamond" w:cs="Helvetica"/>
          <w:sz w:val="22"/>
        </w:rPr>
        <w:t xml:space="preserve"> 11:35-12:50</w:t>
      </w:r>
    </w:p>
    <w:p w:rsidR="00961D9A" w:rsidRPr="00961D9A" w:rsidRDefault="00961D9A" w:rsidP="00961D9A">
      <w:pPr>
        <w:widowControl w:val="0"/>
        <w:autoSpaceDE w:val="0"/>
        <w:autoSpaceDN w:val="0"/>
        <w:adjustRightInd w:val="0"/>
        <w:rPr>
          <w:rFonts w:ascii="Garamond" w:hAnsi="Garamond" w:cs="Helvetica"/>
          <w:sz w:val="22"/>
        </w:rPr>
      </w:pPr>
      <w:r w:rsidRPr="00961D9A">
        <w:rPr>
          <w:rFonts w:ascii="Garamond" w:hAnsi="Garamond" w:cs="Helvetica"/>
          <w:sz w:val="22"/>
        </w:rPr>
        <w:t xml:space="preserve">Meeting place: </w:t>
      </w:r>
      <w:r>
        <w:rPr>
          <w:rFonts w:ascii="Garamond" w:hAnsi="Garamond" w:cs="Helvetica"/>
          <w:sz w:val="22"/>
        </w:rPr>
        <w:tab/>
      </w:r>
      <w:r w:rsidRPr="00961D9A">
        <w:rPr>
          <w:rFonts w:ascii="Garamond" w:hAnsi="Garamond" w:cs="Helvetica"/>
          <w:sz w:val="22"/>
        </w:rPr>
        <w:t>Bass Library, L70</w:t>
      </w:r>
    </w:p>
    <w:p w:rsidR="0079637D" w:rsidRPr="00961D9A" w:rsidRDefault="00961D9A" w:rsidP="0079637D">
      <w:pPr>
        <w:widowControl w:val="0"/>
        <w:autoSpaceDE w:val="0"/>
        <w:autoSpaceDN w:val="0"/>
        <w:adjustRightInd w:val="0"/>
        <w:rPr>
          <w:rFonts w:ascii="Garamond" w:hAnsi="Garamond" w:cs="Helvetica"/>
          <w:sz w:val="22"/>
        </w:rPr>
      </w:pPr>
      <w:r w:rsidRPr="00961D9A">
        <w:rPr>
          <w:rFonts w:ascii="Garamond" w:hAnsi="Garamond" w:cs="Helvetica"/>
          <w:sz w:val="22"/>
        </w:rPr>
        <w:t>Office hours:</w:t>
      </w:r>
      <w:r w:rsidRPr="00961D9A">
        <w:rPr>
          <w:rFonts w:ascii="Garamond" w:hAnsi="Garamond" w:cs="Helvetica"/>
          <w:sz w:val="22"/>
        </w:rPr>
        <w:tab/>
      </w:r>
      <w:r w:rsidR="0079637D">
        <w:rPr>
          <w:rFonts w:ascii="Garamond" w:hAnsi="Garamond" w:cs="Helvetica"/>
          <w:sz w:val="22"/>
        </w:rPr>
        <w:t>E. Miao, LC 404</w:t>
      </w:r>
      <w:r w:rsidR="00E123CA">
        <w:rPr>
          <w:rFonts w:ascii="Garamond" w:hAnsi="Garamond" w:cs="Helvetica"/>
          <w:sz w:val="22"/>
        </w:rPr>
        <w:t xml:space="preserve">, </w:t>
      </w:r>
      <w:r w:rsidR="00822071">
        <w:rPr>
          <w:rFonts w:ascii="Garamond" w:hAnsi="Garamond" w:cs="Helvetica"/>
          <w:sz w:val="22"/>
        </w:rPr>
        <w:t>Friday 10:00-12:00 (CHANGED)</w:t>
      </w:r>
      <w:r w:rsidR="00C56B68">
        <w:rPr>
          <w:rFonts w:ascii="Garamond" w:hAnsi="Garamond" w:cs="Helvetica"/>
          <w:sz w:val="22"/>
        </w:rPr>
        <w:t xml:space="preserve"> </w:t>
      </w:r>
      <w:r w:rsidR="00E123CA">
        <w:rPr>
          <w:rFonts w:ascii="Garamond" w:hAnsi="Garamond" w:cs="Helvetica"/>
          <w:sz w:val="22"/>
        </w:rPr>
        <w:t>and by appointment</w:t>
      </w:r>
    </w:p>
    <w:p w:rsidR="00B26B26" w:rsidRDefault="00B26B26" w:rsidP="0079637D">
      <w:pPr>
        <w:widowControl w:val="0"/>
        <w:autoSpaceDE w:val="0"/>
        <w:autoSpaceDN w:val="0"/>
        <w:adjustRightInd w:val="0"/>
        <w:ind w:left="720" w:firstLine="720"/>
        <w:rPr>
          <w:rFonts w:ascii="Garamond" w:hAnsi="Garamond" w:cs="Helvetica"/>
          <w:sz w:val="22"/>
        </w:rPr>
      </w:pPr>
      <w:r>
        <w:rPr>
          <w:rFonts w:ascii="Garamond" w:hAnsi="Garamond" w:cs="Helvetica"/>
          <w:sz w:val="22"/>
        </w:rPr>
        <w:t xml:space="preserve">R. </w:t>
      </w:r>
      <w:proofErr w:type="spellStart"/>
      <w:r>
        <w:rPr>
          <w:rFonts w:ascii="Garamond" w:hAnsi="Garamond" w:cs="Helvetica"/>
          <w:sz w:val="22"/>
        </w:rPr>
        <w:t>Zanuttini</w:t>
      </w:r>
      <w:proofErr w:type="spellEnd"/>
      <w:r>
        <w:rPr>
          <w:rFonts w:ascii="Garamond" w:hAnsi="Garamond" w:cs="Helvetica"/>
          <w:sz w:val="22"/>
        </w:rPr>
        <w:t xml:space="preserve">, </w:t>
      </w:r>
      <w:r w:rsidR="00E123CA">
        <w:rPr>
          <w:rFonts w:ascii="Garamond" w:hAnsi="Garamond" w:cs="Helvetica"/>
          <w:sz w:val="22"/>
        </w:rPr>
        <w:t>TM370, Tuesdays 2:00-4:00 and by appointment</w:t>
      </w:r>
      <w:r>
        <w:rPr>
          <w:rFonts w:ascii="Garamond" w:hAnsi="Garamond" w:cs="Helvetica"/>
          <w:sz w:val="22"/>
        </w:rPr>
        <w:t xml:space="preserve"> </w:t>
      </w:r>
    </w:p>
    <w:p w:rsidR="00B26B26" w:rsidRDefault="00C3328A" w:rsidP="00961D9A">
      <w:pPr>
        <w:widowControl w:val="0"/>
        <w:autoSpaceDE w:val="0"/>
        <w:autoSpaceDN w:val="0"/>
        <w:adjustRightInd w:val="0"/>
        <w:rPr>
          <w:rFonts w:ascii="Garamond" w:hAnsi="Garamond" w:cs="Helvetica"/>
          <w:sz w:val="22"/>
        </w:rPr>
      </w:pPr>
      <w:r>
        <w:rPr>
          <w:rFonts w:ascii="Garamond" w:hAnsi="Garamond" w:cs="Helvetica"/>
          <w:sz w:val="22"/>
        </w:rPr>
        <w:tab/>
      </w:r>
      <w:r>
        <w:rPr>
          <w:rFonts w:ascii="Garamond" w:hAnsi="Garamond" w:cs="Helvetica"/>
          <w:sz w:val="22"/>
        </w:rPr>
        <w:tab/>
      </w:r>
    </w:p>
    <w:p w:rsidR="00961D9A" w:rsidRPr="00961D9A" w:rsidRDefault="00961D9A" w:rsidP="00961D9A">
      <w:pPr>
        <w:widowControl w:val="0"/>
        <w:autoSpaceDE w:val="0"/>
        <w:autoSpaceDN w:val="0"/>
        <w:adjustRightInd w:val="0"/>
        <w:rPr>
          <w:rFonts w:ascii="Garamond" w:hAnsi="Garamond" w:cs="Helvetica"/>
          <w:sz w:val="22"/>
        </w:rPr>
      </w:pPr>
    </w:p>
    <w:p w:rsidR="00961D9A" w:rsidRPr="00961D9A" w:rsidRDefault="00E8504D" w:rsidP="00961D9A">
      <w:pPr>
        <w:widowControl w:val="0"/>
        <w:autoSpaceDE w:val="0"/>
        <w:autoSpaceDN w:val="0"/>
        <w:adjustRightInd w:val="0"/>
        <w:rPr>
          <w:rFonts w:ascii="Garamond" w:hAnsi="Garamond" w:cs="Helvetica"/>
          <w:b/>
          <w:sz w:val="22"/>
        </w:rPr>
      </w:pPr>
      <w:r>
        <w:rPr>
          <w:rFonts w:ascii="Garamond" w:hAnsi="Garamond" w:cs="Helvetica"/>
          <w:b/>
          <w:sz w:val="22"/>
        </w:rPr>
        <w:t>Over</w:t>
      </w:r>
      <w:r w:rsidR="00961D9A" w:rsidRPr="00961D9A">
        <w:rPr>
          <w:rFonts w:ascii="Garamond" w:hAnsi="Garamond" w:cs="Helvetica"/>
          <w:b/>
          <w:sz w:val="22"/>
        </w:rPr>
        <w:t>view of the course</w:t>
      </w:r>
    </w:p>
    <w:p w:rsidR="00961D9A" w:rsidRPr="00961D9A" w:rsidRDefault="00961D9A" w:rsidP="00961D9A">
      <w:pPr>
        <w:widowControl w:val="0"/>
        <w:autoSpaceDE w:val="0"/>
        <w:autoSpaceDN w:val="0"/>
        <w:adjustRightInd w:val="0"/>
        <w:rPr>
          <w:rFonts w:ascii="Garamond" w:hAnsi="Garamond"/>
          <w:sz w:val="22"/>
        </w:rPr>
      </w:pPr>
      <w:r w:rsidRPr="00961D9A">
        <w:rPr>
          <w:rFonts w:ascii="Garamond" w:hAnsi="Garamond"/>
          <w:sz w:val="22"/>
        </w:rPr>
        <w:t xml:space="preserve">This course will introduce you some of the main questions and tools of linguistic theory while suggesting ways in which they can be applied to the analysis of literature. “Linguistics”— the scientific investigation of the structure of sounds, meanings and sentences-- and “English”— the interpretation of English-language imaginative writing in its historical context— </w:t>
      </w:r>
      <w:proofErr w:type="gramStart"/>
      <w:r w:rsidRPr="00961D9A">
        <w:rPr>
          <w:rFonts w:ascii="Garamond" w:hAnsi="Garamond"/>
          <w:sz w:val="22"/>
        </w:rPr>
        <w:t>have</w:t>
      </w:r>
      <w:proofErr w:type="gramEnd"/>
      <w:r w:rsidRPr="00961D9A">
        <w:rPr>
          <w:rFonts w:ascii="Garamond" w:hAnsi="Garamond"/>
          <w:sz w:val="22"/>
        </w:rPr>
        <w:t xml:space="preserve"> much to offer each other.  They are both fundamentally concerned with language as a symbolic system for the conveyance of meaning.  </w:t>
      </w:r>
    </w:p>
    <w:p w:rsidR="00CB5C16" w:rsidRDefault="00CB5C16" w:rsidP="00961D9A">
      <w:pPr>
        <w:widowControl w:val="0"/>
        <w:autoSpaceDE w:val="0"/>
        <w:autoSpaceDN w:val="0"/>
        <w:adjustRightInd w:val="0"/>
        <w:rPr>
          <w:rFonts w:ascii="Garamond" w:hAnsi="Garamond"/>
          <w:sz w:val="22"/>
        </w:rPr>
      </w:pPr>
    </w:p>
    <w:p w:rsidR="00CB5C16" w:rsidRDefault="00CB5C16" w:rsidP="00961D9A">
      <w:pPr>
        <w:widowControl w:val="0"/>
        <w:autoSpaceDE w:val="0"/>
        <w:autoSpaceDN w:val="0"/>
        <w:adjustRightInd w:val="0"/>
        <w:rPr>
          <w:rFonts w:ascii="Garamond" w:hAnsi="Garamond"/>
          <w:sz w:val="22"/>
        </w:rPr>
      </w:pPr>
      <w:r w:rsidRPr="00961D9A">
        <w:rPr>
          <w:rFonts w:ascii="Garamond" w:hAnsi="Garamond"/>
          <w:sz w:val="22"/>
        </w:rPr>
        <w:t>By integrating two disciplines that are not often considered together within American universities, this course is experimental in spirit.  The richness and variety of connections we can make between linguistic analysis and literary effect will depend significantly on your participation, and so this course is a good opportunity to be bold, exploratory, and creative in your approach to reading literature.</w:t>
      </w:r>
    </w:p>
    <w:p w:rsidR="00961D9A" w:rsidRPr="00961D9A" w:rsidRDefault="00961D9A" w:rsidP="00961D9A">
      <w:pPr>
        <w:widowControl w:val="0"/>
        <w:autoSpaceDE w:val="0"/>
        <w:autoSpaceDN w:val="0"/>
        <w:adjustRightInd w:val="0"/>
        <w:rPr>
          <w:rFonts w:ascii="Garamond" w:hAnsi="Garamond"/>
          <w:sz w:val="22"/>
        </w:rPr>
      </w:pPr>
    </w:p>
    <w:p w:rsidR="00961D9A" w:rsidRPr="00961D9A" w:rsidRDefault="00961D9A" w:rsidP="00961D9A">
      <w:pPr>
        <w:widowControl w:val="0"/>
        <w:autoSpaceDE w:val="0"/>
        <w:autoSpaceDN w:val="0"/>
        <w:adjustRightInd w:val="0"/>
        <w:rPr>
          <w:rFonts w:ascii="Garamond" w:hAnsi="Garamond"/>
          <w:b/>
          <w:sz w:val="22"/>
        </w:rPr>
      </w:pPr>
      <w:r w:rsidRPr="00961D9A">
        <w:rPr>
          <w:rFonts w:ascii="Garamond" w:hAnsi="Garamond"/>
          <w:b/>
          <w:sz w:val="22"/>
        </w:rPr>
        <w:t>Content at a glance</w:t>
      </w:r>
    </w:p>
    <w:p w:rsidR="00961D9A" w:rsidRPr="00A22AFA" w:rsidRDefault="00961D9A" w:rsidP="00961D9A">
      <w:pPr>
        <w:widowControl w:val="0"/>
        <w:autoSpaceDE w:val="0"/>
        <w:autoSpaceDN w:val="0"/>
        <w:adjustRightInd w:val="0"/>
        <w:rPr>
          <w:rFonts w:ascii="Garamond" w:hAnsi="Garamond"/>
          <w:sz w:val="22"/>
        </w:rPr>
      </w:pPr>
      <w:r w:rsidRPr="00961D9A">
        <w:rPr>
          <w:rFonts w:ascii="Garamond" w:hAnsi="Garamond"/>
          <w:sz w:val="22"/>
        </w:rPr>
        <w:t xml:space="preserve">We will devote roughly equal amounts of time to concepts in linguistics drawn from the </w:t>
      </w:r>
      <w:r w:rsidRPr="00961D9A">
        <w:rPr>
          <w:rFonts w:ascii="Garamond" w:hAnsi="Garamond" w:cs="Helvetica"/>
          <w:sz w:val="22"/>
        </w:rPr>
        <w:t xml:space="preserve">subfields of syntax, sociolinguistics, and morphology, and to the close and engaged reading of selected poems, plays, and novels. </w:t>
      </w:r>
      <w:r w:rsidR="00A22AFA" w:rsidRPr="00961D9A">
        <w:rPr>
          <w:rFonts w:ascii="Garamond" w:hAnsi="Garamond"/>
          <w:sz w:val="22"/>
        </w:rPr>
        <w:t>About half of our in-class time will consist of lectures and half will consi</w:t>
      </w:r>
      <w:r w:rsidR="00A22AFA">
        <w:rPr>
          <w:rFonts w:ascii="Garamond" w:hAnsi="Garamond"/>
          <w:sz w:val="22"/>
        </w:rPr>
        <w:t xml:space="preserve">st of seminar-style discussion.  </w:t>
      </w:r>
      <w:r w:rsidRPr="00961D9A">
        <w:rPr>
          <w:rFonts w:ascii="Garamond" w:hAnsi="Garamond" w:cs="Helvetica"/>
          <w:sz w:val="22"/>
        </w:rPr>
        <w:t>The course is organized around five key themes</w:t>
      </w:r>
      <w:r w:rsidR="002424F9">
        <w:rPr>
          <w:rFonts w:ascii="Garamond" w:hAnsi="Garamond" w:cs="Helvetica"/>
          <w:sz w:val="22"/>
        </w:rPr>
        <w:t>, each of which will occupy us for 2-3 weeks</w:t>
      </w:r>
      <w:r w:rsidRPr="00961D9A">
        <w:rPr>
          <w:rFonts w:ascii="Garamond" w:hAnsi="Garamond" w:cs="Helvetica"/>
          <w:sz w:val="22"/>
        </w:rPr>
        <w:t xml:space="preserve">: </w:t>
      </w:r>
    </w:p>
    <w:p w:rsidR="00961D9A" w:rsidRPr="00961D9A" w:rsidRDefault="006962D8" w:rsidP="00961D9A">
      <w:pPr>
        <w:pStyle w:val="ListParagraph"/>
        <w:widowControl w:val="0"/>
        <w:numPr>
          <w:ilvl w:val="0"/>
          <w:numId w:val="3"/>
        </w:numPr>
        <w:autoSpaceDE w:val="0"/>
        <w:autoSpaceDN w:val="0"/>
        <w:adjustRightInd w:val="0"/>
        <w:rPr>
          <w:rFonts w:ascii="Garamond" w:hAnsi="Garamond"/>
          <w:sz w:val="22"/>
        </w:rPr>
      </w:pPr>
      <w:proofErr w:type="gramStart"/>
      <w:r>
        <w:rPr>
          <w:rFonts w:ascii="Garamond" w:hAnsi="Garamond" w:cs="Helvetica"/>
          <w:sz w:val="22"/>
        </w:rPr>
        <w:t>dialect</w:t>
      </w:r>
      <w:proofErr w:type="gramEnd"/>
      <w:r>
        <w:rPr>
          <w:rFonts w:ascii="Garamond" w:hAnsi="Garamond" w:cs="Helvetica"/>
          <w:sz w:val="22"/>
        </w:rPr>
        <w:t xml:space="preserve"> and racial characterization</w:t>
      </w:r>
      <w:r w:rsidR="00961D9A" w:rsidRPr="00961D9A">
        <w:rPr>
          <w:rFonts w:ascii="Garamond" w:hAnsi="Garamond" w:cs="Helvetica"/>
          <w:sz w:val="22"/>
        </w:rPr>
        <w:t xml:space="preserve"> in American literature; </w:t>
      </w:r>
    </w:p>
    <w:p w:rsidR="00961D9A" w:rsidRPr="00961D9A" w:rsidRDefault="00005A53" w:rsidP="00961D9A">
      <w:pPr>
        <w:pStyle w:val="ListParagraph"/>
        <w:widowControl w:val="0"/>
        <w:numPr>
          <w:ilvl w:val="0"/>
          <w:numId w:val="3"/>
        </w:numPr>
        <w:autoSpaceDE w:val="0"/>
        <w:autoSpaceDN w:val="0"/>
        <w:adjustRightInd w:val="0"/>
        <w:rPr>
          <w:rFonts w:ascii="Garamond" w:hAnsi="Garamond"/>
          <w:sz w:val="22"/>
        </w:rPr>
      </w:pPr>
      <w:proofErr w:type="gramStart"/>
      <w:r>
        <w:rPr>
          <w:rFonts w:ascii="Garamond" w:hAnsi="Garamond" w:cs="Helvetica"/>
          <w:sz w:val="22"/>
        </w:rPr>
        <w:t>syntax</w:t>
      </w:r>
      <w:proofErr w:type="gramEnd"/>
      <w:r>
        <w:rPr>
          <w:rFonts w:ascii="Garamond" w:hAnsi="Garamond" w:cs="Helvetica"/>
          <w:sz w:val="22"/>
        </w:rPr>
        <w:t xml:space="preserve"> and poetic style</w:t>
      </w:r>
      <w:r w:rsidR="00961D9A" w:rsidRPr="00961D9A">
        <w:rPr>
          <w:rFonts w:ascii="Garamond" w:hAnsi="Garamond" w:cs="Helvetica"/>
          <w:sz w:val="22"/>
        </w:rPr>
        <w:t xml:space="preserve">; </w:t>
      </w:r>
    </w:p>
    <w:p w:rsidR="00961D9A" w:rsidRPr="00961D9A" w:rsidRDefault="00005A53" w:rsidP="00961D9A">
      <w:pPr>
        <w:pStyle w:val="ListParagraph"/>
        <w:widowControl w:val="0"/>
        <w:numPr>
          <w:ilvl w:val="0"/>
          <w:numId w:val="3"/>
        </w:numPr>
        <w:autoSpaceDE w:val="0"/>
        <w:autoSpaceDN w:val="0"/>
        <w:adjustRightInd w:val="0"/>
        <w:rPr>
          <w:rFonts w:ascii="Garamond" w:hAnsi="Garamond"/>
          <w:sz w:val="22"/>
        </w:rPr>
      </w:pPr>
      <w:proofErr w:type="gramStart"/>
      <w:r>
        <w:rPr>
          <w:rFonts w:ascii="Garamond" w:hAnsi="Garamond" w:cs="Helvetica"/>
          <w:sz w:val="22"/>
        </w:rPr>
        <w:t>linguistic</w:t>
      </w:r>
      <w:proofErr w:type="gramEnd"/>
      <w:r>
        <w:rPr>
          <w:rFonts w:ascii="Garamond" w:hAnsi="Garamond" w:cs="Helvetica"/>
          <w:sz w:val="22"/>
        </w:rPr>
        <w:t xml:space="preserve"> </w:t>
      </w:r>
      <w:r w:rsidR="00961D9A" w:rsidRPr="00961D9A">
        <w:rPr>
          <w:rFonts w:ascii="Garamond" w:hAnsi="Garamond" w:cs="Helvetica"/>
          <w:sz w:val="22"/>
        </w:rPr>
        <w:t xml:space="preserve">change in </w:t>
      </w:r>
      <w:r w:rsidR="00E53465">
        <w:rPr>
          <w:rFonts w:ascii="Garamond" w:hAnsi="Garamond" w:cs="Helvetica"/>
          <w:sz w:val="22"/>
        </w:rPr>
        <w:t xml:space="preserve">Shakespeare’s </w:t>
      </w:r>
      <w:r w:rsidR="00961D9A" w:rsidRPr="00961D9A">
        <w:rPr>
          <w:rFonts w:ascii="Garamond" w:hAnsi="Garamond" w:cs="Helvetica"/>
          <w:sz w:val="22"/>
        </w:rPr>
        <w:t xml:space="preserve">Early Modern English; </w:t>
      </w:r>
    </w:p>
    <w:p w:rsidR="00961D9A" w:rsidRPr="00961D9A" w:rsidRDefault="00961D9A" w:rsidP="00961D9A">
      <w:pPr>
        <w:pStyle w:val="ListParagraph"/>
        <w:widowControl w:val="0"/>
        <w:numPr>
          <w:ilvl w:val="0"/>
          <w:numId w:val="3"/>
        </w:numPr>
        <w:autoSpaceDE w:val="0"/>
        <w:autoSpaceDN w:val="0"/>
        <w:adjustRightInd w:val="0"/>
        <w:rPr>
          <w:rFonts w:ascii="Garamond" w:hAnsi="Garamond"/>
          <w:sz w:val="22"/>
        </w:rPr>
      </w:pPr>
      <w:proofErr w:type="gramStart"/>
      <w:r w:rsidRPr="00961D9A">
        <w:rPr>
          <w:rFonts w:ascii="Garamond" w:hAnsi="Garamond" w:cs="Helvetica"/>
          <w:sz w:val="22"/>
        </w:rPr>
        <w:t>negation</w:t>
      </w:r>
      <w:proofErr w:type="gramEnd"/>
      <w:r w:rsidRPr="00961D9A">
        <w:rPr>
          <w:rFonts w:ascii="Garamond" w:hAnsi="Garamond" w:cs="Helvetica"/>
          <w:sz w:val="22"/>
        </w:rPr>
        <w:t xml:space="preserve"> as grammatical structure and literary theme; and </w:t>
      </w:r>
    </w:p>
    <w:p w:rsidR="00961D9A" w:rsidRPr="00961D9A" w:rsidRDefault="00961D9A" w:rsidP="00961D9A">
      <w:pPr>
        <w:pStyle w:val="ListParagraph"/>
        <w:widowControl w:val="0"/>
        <w:numPr>
          <w:ilvl w:val="0"/>
          <w:numId w:val="3"/>
        </w:numPr>
        <w:autoSpaceDE w:val="0"/>
        <w:autoSpaceDN w:val="0"/>
        <w:adjustRightInd w:val="0"/>
        <w:rPr>
          <w:rFonts w:ascii="Garamond" w:hAnsi="Garamond"/>
          <w:sz w:val="22"/>
        </w:rPr>
      </w:pPr>
      <w:proofErr w:type="gramStart"/>
      <w:r w:rsidRPr="00961D9A">
        <w:rPr>
          <w:rFonts w:ascii="Garamond" w:hAnsi="Garamond" w:cs="Helvetica"/>
          <w:sz w:val="22"/>
        </w:rPr>
        <w:t>gender</w:t>
      </w:r>
      <w:proofErr w:type="gramEnd"/>
      <w:r w:rsidRPr="00961D9A">
        <w:rPr>
          <w:rFonts w:ascii="Garamond" w:hAnsi="Garamond" w:cs="Helvetica"/>
          <w:sz w:val="22"/>
        </w:rPr>
        <w:t xml:space="preserve"> expression in pronouns.  </w:t>
      </w:r>
    </w:p>
    <w:p w:rsidR="00961D9A" w:rsidRPr="00961D9A" w:rsidRDefault="00961D9A" w:rsidP="00961D9A">
      <w:pPr>
        <w:widowControl w:val="0"/>
        <w:autoSpaceDE w:val="0"/>
        <w:autoSpaceDN w:val="0"/>
        <w:adjustRightInd w:val="0"/>
        <w:rPr>
          <w:rFonts w:ascii="Garamond" w:hAnsi="Garamond"/>
          <w:sz w:val="22"/>
        </w:rPr>
      </w:pPr>
    </w:p>
    <w:p w:rsidR="008F6AC8" w:rsidRPr="00C3328A" w:rsidRDefault="00961D9A" w:rsidP="00961D9A">
      <w:pPr>
        <w:widowControl w:val="0"/>
        <w:autoSpaceDE w:val="0"/>
        <w:autoSpaceDN w:val="0"/>
        <w:adjustRightInd w:val="0"/>
        <w:rPr>
          <w:rFonts w:ascii="Garamond" w:hAnsi="Garamond"/>
          <w:b/>
          <w:sz w:val="22"/>
        </w:rPr>
      </w:pPr>
      <w:r w:rsidRPr="00961D9A">
        <w:rPr>
          <w:rFonts w:ascii="Garamond" w:hAnsi="Garamond"/>
          <w:b/>
          <w:sz w:val="22"/>
        </w:rPr>
        <w:t xml:space="preserve">What is being asked of </w:t>
      </w:r>
      <w:proofErr w:type="gramStart"/>
      <w:r w:rsidRPr="00961D9A">
        <w:rPr>
          <w:rFonts w:ascii="Garamond" w:hAnsi="Garamond"/>
          <w:b/>
          <w:sz w:val="22"/>
        </w:rPr>
        <w:t>students</w:t>
      </w:r>
      <w:proofErr w:type="gramEnd"/>
      <w:r w:rsidRPr="00961D9A">
        <w:rPr>
          <w:rFonts w:ascii="Garamond" w:hAnsi="Garamond"/>
          <w:b/>
          <w:sz w:val="22"/>
        </w:rPr>
        <w:t xml:space="preserve"> </w:t>
      </w:r>
    </w:p>
    <w:p w:rsidR="00A22A57" w:rsidRDefault="002424F9" w:rsidP="00961D9A">
      <w:pPr>
        <w:widowControl w:val="0"/>
        <w:autoSpaceDE w:val="0"/>
        <w:autoSpaceDN w:val="0"/>
        <w:adjustRightInd w:val="0"/>
        <w:rPr>
          <w:rFonts w:ascii="Garamond" w:hAnsi="Garamond"/>
          <w:sz w:val="22"/>
        </w:rPr>
      </w:pPr>
      <w:r>
        <w:rPr>
          <w:rFonts w:ascii="Garamond" w:hAnsi="Garamond"/>
          <w:sz w:val="22"/>
        </w:rPr>
        <w:t>We ask that you use slightly different approaches to reading the assigned informational texts (</w:t>
      </w:r>
      <w:r w:rsidR="00A22A57">
        <w:rPr>
          <w:rFonts w:ascii="Garamond" w:hAnsi="Garamond"/>
          <w:sz w:val="22"/>
        </w:rPr>
        <w:t xml:space="preserve">such as </w:t>
      </w:r>
      <w:r w:rsidR="002F722C">
        <w:rPr>
          <w:rFonts w:ascii="Garamond" w:hAnsi="Garamond"/>
          <w:sz w:val="22"/>
        </w:rPr>
        <w:t>scholarly articles and chapters from textbooks</w:t>
      </w:r>
      <w:r w:rsidR="000B19B0">
        <w:rPr>
          <w:rFonts w:ascii="Garamond" w:hAnsi="Garamond"/>
          <w:sz w:val="22"/>
        </w:rPr>
        <w:t xml:space="preserve">) </w:t>
      </w:r>
      <w:r w:rsidR="00A22A57">
        <w:rPr>
          <w:rFonts w:ascii="Garamond" w:hAnsi="Garamond"/>
          <w:sz w:val="22"/>
        </w:rPr>
        <w:t xml:space="preserve">and </w:t>
      </w:r>
      <w:r w:rsidR="000B19B0">
        <w:rPr>
          <w:rFonts w:ascii="Garamond" w:hAnsi="Garamond"/>
          <w:sz w:val="22"/>
        </w:rPr>
        <w:t xml:space="preserve">the literary texts (such as </w:t>
      </w:r>
      <w:r w:rsidR="000B19B0" w:rsidRPr="000B19B0">
        <w:rPr>
          <w:rFonts w:ascii="Garamond" w:hAnsi="Garamond"/>
          <w:i/>
          <w:sz w:val="22"/>
        </w:rPr>
        <w:t>Henry IV</w:t>
      </w:r>
      <w:r w:rsidR="000B19B0">
        <w:rPr>
          <w:rFonts w:ascii="Garamond" w:hAnsi="Garamond"/>
          <w:sz w:val="22"/>
        </w:rPr>
        <w:t xml:space="preserve"> and “</w:t>
      </w:r>
      <w:proofErr w:type="spellStart"/>
      <w:r w:rsidR="000B19B0">
        <w:rPr>
          <w:rFonts w:ascii="Garamond" w:hAnsi="Garamond"/>
          <w:sz w:val="22"/>
        </w:rPr>
        <w:t>Tintern</w:t>
      </w:r>
      <w:proofErr w:type="spellEnd"/>
      <w:r w:rsidR="000B19B0">
        <w:rPr>
          <w:rFonts w:ascii="Garamond" w:hAnsi="Garamond"/>
          <w:sz w:val="22"/>
        </w:rPr>
        <w:t xml:space="preserve"> Abbey”).  The informational texts can be read simply and relatively quickly, for understanding.  The literary texts </w:t>
      </w:r>
      <w:r w:rsidR="00C3328A">
        <w:rPr>
          <w:rFonts w:ascii="Garamond" w:hAnsi="Garamond"/>
          <w:sz w:val="22"/>
        </w:rPr>
        <w:t>should be read more a</w:t>
      </w:r>
      <w:r w:rsidR="00C70811">
        <w:rPr>
          <w:rFonts w:ascii="Garamond" w:hAnsi="Garamond"/>
          <w:sz w:val="22"/>
        </w:rPr>
        <w:t>ttentively, for sound, sense</w:t>
      </w:r>
      <w:r w:rsidR="00A72EC5">
        <w:rPr>
          <w:rFonts w:ascii="Garamond" w:hAnsi="Garamond"/>
          <w:sz w:val="22"/>
        </w:rPr>
        <w:t xml:space="preserve">, linguistic structure, </w:t>
      </w:r>
      <w:r w:rsidR="00C70811">
        <w:rPr>
          <w:rFonts w:ascii="Garamond" w:hAnsi="Garamond"/>
          <w:sz w:val="22"/>
        </w:rPr>
        <w:t xml:space="preserve">narrative flow, </w:t>
      </w:r>
      <w:r w:rsidR="00A72EC5">
        <w:rPr>
          <w:rFonts w:ascii="Garamond" w:hAnsi="Garamond"/>
          <w:sz w:val="22"/>
        </w:rPr>
        <w:t xml:space="preserve">and </w:t>
      </w:r>
      <w:r w:rsidR="00C70811">
        <w:rPr>
          <w:rFonts w:ascii="Garamond" w:hAnsi="Garamond"/>
          <w:sz w:val="22"/>
        </w:rPr>
        <w:t>authorial design</w:t>
      </w:r>
      <w:r w:rsidR="00C3328A">
        <w:rPr>
          <w:rFonts w:ascii="Garamond" w:hAnsi="Garamond"/>
          <w:sz w:val="22"/>
        </w:rPr>
        <w:t>.  Be alert to metaphors, recurrent</w:t>
      </w:r>
      <w:r w:rsidR="00A72EC5">
        <w:rPr>
          <w:rFonts w:ascii="Garamond" w:hAnsi="Garamond"/>
          <w:sz w:val="22"/>
        </w:rPr>
        <w:t xml:space="preserve"> motifs, and voice or point of view</w:t>
      </w:r>
      <w:proofErr w:type="gramStart"/>
      <w:r w:rsidR="00A72EC5">
        <w:rPr>
          <w:rFonts w:ascii="Garamond" w:hAnsi="Garamond"/>
          <w:sz w:val="22"/>
        </w:rPr>
        <w:t>;</w:t>
      </w:r>
      <w:proofErr w:type="gramEnd"/>
      <w:r w:rsidR="00A72EC5">
        <w:rPr>
          <w:rFonts w:ascii="Garamond" w:hAnsi="Garamond"/>
          <w:sz w:val="22"/>
        </w:rPr>
        <w:t xml:space="preserve"> if it’s helpful, read with a pen in hand to make annotations and </w:t>
      </w:r>
      <w:r w:rsidR="00C70811">
        <w:rPr>
          <w:rFonts w:ascii="Garamond" w:hAnsi="Garamond"/>
          <w:sz w:val="22"/>
        </w:rPr>
        <w:t>keep track of patterns.</w:t>
      </w:r>
      <w:r w:rsidR="00A72EC5">
        <w:rPr>
          <w:rFonts w:ascii="Garamond" w:hAnsi="Garamond"/>
          <w:sz w:val="22"/>
        </w:rPr>
        <w:t xml:space="preserve"> </w:t>
      </w:r>
      <w:r w:rsidR="00C3328A">
        <w:rPr>
          <w:rFonts w:ascii="Garamond" w:hAnsi="Garamond"/>
          <w:sz w:val="22"/>
        </w:rPr>
        <w:t xml:space="preserve"> </w:t>
      </w:r>
    </w:p>
    <w:p w:rsidR="008F6AC8" w:rsidRDefault="008F6AC8" w:rsidP="00961D9A">
      <w:pPr>
        <w:widowControl w:val="0"/>
        <w:autoSpaceDE w:val="0"/>
        <w:autoSpaceDN w:val="0"/>
        <w:adjustRightInd w:val="0"/>
        <w:rPr>
          <w:rFonts w:ascii="Garamond" w:hAnsi="Garamond"/>
          <w:sz w:val="22"/>
        </w:rPr>
      </w:pPr>
    </w:p>
    <w:p w:rsidR="00961D9A" w:rsidRPr="00961D9A" w:rsidRDefault="00961D9A" w:rsidP="00961D9A">
      <w:pPr>
        <w:widowControl w:val="0"/>
        <w:autoSpaceDE w:val="0"/>
        <w:autoSpaceDN w:val="0"/>
        <w:adjustRightInd w:val="0"/>
        <w:rPr>
          <w:rFonts w:ascii="Garamond" w:hAnsi="Garamond"/>
          <w:sz w:val="22"/>
        </w:rPr>
      </w:pPr>
      <w:r w:rsidRPr="00961D9A">
        <w:rPr>
          <w:rFonts w:ascii="Garamond" w:hAnsi="Garamond"/>
          <w:sz w:val="22"/>
        </w:rPr>
        <w:t xml:space="preserve">We are eager </w:t>
      </w:r>
      <w:r w:rsidR="002F722C">
        <w:rPr>
          <w:rFonts w:ascii="Garamond" w:hAnsi="Garamond"/>
          <w:sz w:val="22"/>
        </w:rPr>
        <w:t>to read your written work</w:t>
      </w:r>
      <w:r w:rsidRPr="00961D9A">
        <w:rPr>
          <w:rFonts w:ascii="Garamond" w:hAnsi="Garamond"/>
          <w:sz w:val="22"/>
        </w:rPr>
        <w:t xml:space="preserve"> this course.  </w:t>
      </w:r>
      <w:r w:rsidR="002F722C">
        <w:rPr>
          <w:rFonts w:ascii="Garamond" w:hAnsi="Garamond"/>
          <w:sz w:val="22"/>
        </w:rPr>
        <w:t>T</w:t>
      </w:r>
      <w:r w:rsidRPr="00961D9A">
        <w:rPr>
          <w:rFonts w:ascii="Garamond" w:hAnsi="Garamond"/>
          <w:sz w:val="22"/>
        </w:rPr>
        <w:t>here will be five short assignments, one for each thematic unit, of which you are asked to complete</w:t>
      </w:r>
      <w:r w:rsidR="00F27430">
        <w:rPr>
          <w:rFonts w:ascii="Garamond" w:hAnsi="Garamond"/>
          <w:sz w:val="22"/>
        </w:rPr>
        <w:t xml:space="preserve"> any</w:t>
      </w:r>
      <w:r w:rsidRPr="00961D9A">
        <w:rPr>
          <w:rFonts w:ascii="Garamond" w:hAnsi="Garamond"/>
          <w:sz w:val="22"/>
        </w:rPr>
        <w:t xml:space="preserve"> </w:t>
      </w:r>
      <w:r w:rsidRPr="00CB5C16">
        <w:rPr>
          <w:rFonts w:ascii="Garamond" w:hAnsi="Garamond"/>
          <w:b/>
          <w:sz w:val="22"/>
        </w:rPr>
        <w:t>four</w:t>
      </w:r>
      <w:r w:rsidRPr="00961D9A">
        <w:rPr>
          <w:rFonts w:ascii="Garamond" w:hAnsi="Garamond"/>
          <w:sz w:val="22"/>
        </w:rPr>
        <w:t xml:space="preserve">.  Each assignment consists of a 3-page paper in which you offer a brief, original argument about some aspect of the literary text we are studying, using the linguistic tools we have most recently learned.  These papers should propose a specific interpretation, or note a particular pattern, and should argue by providing textual evidence and linguistic analysis. </w:t>
      </w:r>
      <w:r w:rsidR="00822404">
        <w:rPr>
          <w:rFonts w:ascii="Garamond" w:hAnsi="Garamond"/>
          <w:sz w:val="22"/>
        </w:rPr>
        <w:t xml:space="preserve"> </w:t>
      </w:r>
      <w:r w:rsidRPr="00961D9A">
        <w:rPr>
          <w:rFonts w:ascii="Garamond" w:hAnsi="Garamond"/>
          <w:sz w:val="22"/>
        </w:rPr>
        <w:t>At the end of the semester, you will be asked to expand one of your four short papers into a 10-</w:t>
      </w:r>
      <w:r w:rsidR="00CB5C16">
        <w:rPr>
          <w:rFonts w:ascii="Garamond" w:hAnsi="Garamond"/>
          <w:sz w:val="22"/>
        </w:rPr>
        <w:t xml:space="preserve">12 </w:t>
      </w:r>
      <w:r w:rsidRPr="00961D9A">
        <w:rPr>
          <w:rFonts w:ascii="Garamond" w:hAnsi="Garamond"/>
          <w:sz w:val="22"/>
        </w:rPr>
        <w:t>page final paper that considers your topic in greater depth, broadens or revises the thesis, expands the data collection or data analysis, or looks at additional literary texts</w:t>
      </w:r>
      <w:r w:rsidR="00CB5C16">
        <w:rPr>
          <w:rFonts w:ascii="Garamond" w:hAnsi="Garamond"/>
          <w:sz w:val="22"/>
        </w:rPr>
        <w:t xml:space="preserve"> (including literature read outside of this course)</w:t>
      </w:r>
      <w:r w:rsidRPr="00961D9A">
        <w:rPr>
          <w:rFonts w:ascii="Garamond" w:hAnsi="Garamond"/>
          <w:sz w:val="22"/>
        </w:rPr>
        <w:t>.</w:t>
      </w:r>
      <w:r w:rsidR="00CB5C16">
        <w:rPr>
          <w:rFonts w:ascii="Garamond" w:hAnsi="Garamond"/>
          <w:sz w:val="22"/>
        </w:rPr>
        <w:t xml:space="preserve"> </w:t>
      </w:r>
    </w:p>
    <w:p w:rsidR="00866FE0" w:rsidRDefault="00961D9A">
      <w:pPr>
        <w:rPr>
          <w:rFonts w:ascii="Garamond" w:hAnsi="Garamond"/>
          <w:b/>
          <w:sz w:val="24"/>
        </w:rPr>
      </w:pPr>
      <w:r>
        <w:rPr>
          <w:rFonts w:ascii="Garamond" w:hAnsi="Garamond"/>
          <w:b/>
          <w:sz w:val="24"/>
        </w:rPr>
        <w:br w:type="page"/>
      </w:r>
    </w:p>
    <w:p w:rsidR="00106186" w:rsidRDefault="00961D9A">
      <w:pPr>
        <w:rPr>
          <w:rFonts w:ascii="Garamond" w:hAnsi="Garamond"/>
          <w:b/>
          <w:sz w:val="22"/>
        </w:rPr>
      </w:pPr>
      <w:r>
        <w:rPr>
          <w:rFonts w:ascii="Garamond" w:hAnsi="Garamond"/>
          <w:b/>
          <w:sz w:val="22"/>
        </w:rPr>
        <w:t xml:space="preserve">Readings </w:t>
      </w:r>
    </w:p>
    <w:p w:rsidR="00961D9A" w:rsidRDefault="00961D9A">
      <w:pPr>
        <w:rPr>
          <w:rFonts w:ascii="Garamond" w:hAnsi="Garamond"/>
          <w:b/>
          <w:sz w:val="22"/>
        </w:rPr>
      </w:pPr>
    </w:p>
    <w:p w:rsidR="007A016C" w:rsidRPr="00106186" w:rsidRDefault="00961D9A" w:rsidP="00106186">
      <w:pPr>
        <w:pStyle w:val="ListParagraph"/>
        <w:numPr>
          <w:ilvl w:val="0"/>
          <w:numId w:val="5"/>
        </w:numPr>
        <w:rPr>
          <w:rFonts w:ascii="Garamond" w:hAnsi="Garamond"/>
          <w:sz w:val="22"/>
        </w:rPr>
      </w:pPr>
      <w:r w:rsidRPr="00961D9A">
        <w:rPr>
          <w:rFonts w:ascii="Garamond" w:hAnsi="Garamond"/>
          <w:sz w:val="22"/>
        </w:rPr>
        <w:t>B</w:t>
      </w:r>
      <w:r w:rsidR="00106186">
        <w:rPr>
          <w:rFonts w:ascii="Garamond" w:hAnsi="Garamond"/>
          <w:sz w:val="22"/>
        </w:rPr>
        <w:t>ooks</w:t>
      </w:r>
      <w:r w:rsidR="007A016C" w:rsidRPr="00961D9A">
        <w:rPr>
          <w:rFonts w:ascii="Garamond" w:hAnsi="Garamond"/>
          <w:sz w:val="22"/>
        </w:rPr>
        <w:t>:</w:t>
      </w:r>
    </w:p>
    <w:p w:rsidR="00302F9B" w:rsidRDefault="00376E0C" w:rsidP="00106186">
      <w:pPr>
        <w:pStyle w:val="ListParagraph"/>
        <w:numPr>
          <w:ilvl w:val="0"/>
          <w:numId w:val="6"/>
        </w:numPr>
        <w:rPr>
          <w:rFonts w:ascii="Garamond" w:hAnsi="Garamond"/>
          <w:sz w:val="22"/>
        </w:rPr>
      </w:pPr>
      <w:r>
        <w:rPr>
          <w:rFonts w:ascii="Garamond" w:hAnsi="Garamond"/>
          <w:sz w:val="22"/>
        </w:rPr>
        <w:t xml:space="preserve">Paul Laurence Dunbar, </w:t>
      </w:r>
      <w:r w:rsidR="00A22A57" w:rsidRPr="000B19B0">
        <w:rPr>
          <w:rFonts w:ascii="Garamond" w:hAnsi="Garamond"/>
          <w:i/>
          <w:sz w:val="22"/>
        </w:rPr>
        <w:t>Selected Poems</w:t>
      </w:r>
      <w:r w:rsidR="00DE3C7D">
        <w:rPr>
          <w:rFonts w:ascii="Garamond" w:hAnsi="Garamond"/>
          <w:sz w:val="22"/>
        </w:rPr>
        <w:t xml:space="preserve"> (Dover Thrift</w:t>
      </w:r>
      <w:r w:rsidR="00A22A57">
        <w:rPr>
          <w:rFonts w:ascii="Garamond" w:hAnsi="Garamond"/>
          <w:sz w:val="22"/>
        </w:rPr>
        <w:t>)</w:t>
      </w:r>
      <w:r w:rsidR="00DE3C7D">
        <w:rPr>
          <w:rFonts w:ascii="Garamond" w:hAnsi="Garamond"/>
          <w:sz w:val="22"/>
        </w:rPr>
        <w:t xml:space="preserve"> </w:t>
      </w:r>
    </w:p>
    <w:p w:rsidR="00106186" w:rsidRPr="00CF745D" w:rsidRDefault="00302F9B" w:rsidP="00106186">
      <w:pPr>
        <w:pStyle w:val="ListParagraph"/>
        <w:numPr>
          <w:ilvl w:val="0"/>
          <w:numId w:val="6"/>
        </w:numPr>
        <w:rPr>
          <w:rFonts w:ascii="Garamond" w:hAnsi="Garamond"/>
          <w:sz w:val="22"/>
        </w:rPr>
      </w:pPr>
      <w:r>
        <w:rPr>
          <w:rFonts w:ascii="Garamond" w:hAnsi="Garamond"/>
          <w:sz w:val="22"/>
        </w:rPr>
        <w:t xml:space="preserve">John Milton, </w:t>
      </w:r>
      <w:r w:rsidRPr="00302F9B">
        <w:rPr>
          <w:rFonts w:ascii="Garamond" w:hAnsi="Garamond"/>
          <w:i/>
          <w:sz w:val="22"/>
        </w:rPr>
        <w:t>Paradise Lost</w:t>
      </w:r>
      <w:r>
        <w:rPr>
          <w:rFonts w:ascii="Garamond" w:hAnsi="Garamond"/>
          <w:sz w:val="22"/>
        </w:rPr>
        <w:t xml:space="preserve"> (Hackett Pub. Co.)</w:t>
      </w:r>
    </w:p>
    <w:p w:rsidR="008414C6" w:rsidRDefault="007A016C" w:rsidP="00106186">
      <w:pPr>
        <w:pStyle w:val="ListParagraph"/>
        <w:numPr>
          <w:ilvl w:val="0"/>
          <w:numId w:val="6"/>
        </w:numPr>
        <w:rPr>
          <w:rFonts w:ascii="Garamond" w:hAnsi="Garamond"/>
          <w:sz w:val="22"/>
        </w:rPr>
      </w:pPr>
      <w:r w:rsidRPr="00CF745D">
        <w:rPr>
          <w:rFonts w:ascii="Garamond" w:hAnsi="Garamond"/>
          <w:sz w:val="22"/>
        </w:rPr>
        <w:t xml:space="preserve">Mark Twain, </w:t>
      </w:r>
      <w:r w:rsidRPr="00CF745D">
        <w:rPr>
          <w:rFonts w:ascii="Garamond" w:hAnsi="Garamond"/>
          <w:i/>
          <w:sz w:val="22"/>
        </w:rPr>
        <w:t>The Adventures of Huckleberry Finn</w:t>
      </w:r>
      <w:r w:rsidR="00CF745D" w:rsidRPr="00CF745D">
        <w:rPr>
          <w:rFonts w:ascii="Garamond" w:hAnsi="Garamond"/>
          <w:sz w:val="22"/>
        </w:rPr>
        <w:t xml:space="preserve"> (Norton Critical Edition)</w:t>
      </w:r>
    </w:p>
    <w:p w:rsidR="001A7F27" w:rsidRPr="00CF745D" w:rsidRDefault="001A7F27" w:rsidP="00106186">
      <w:pPr>
        <w:pStyle w:val="ListParagraph"/>
        <w:numPr>
          <w:ilvl w:val="0"/>
          <w:numId w:val="6"/>
        </w:numPr>
        <w:rPr>
          <w:rFonts w:ascii="Garamond" w:hAnsi="Garamond"/>
          <w:sz w:val="22"/>
        </w:rPr>
      </w:pPr>
      <w:r w:rsidRPr="00CF745D">
        <w:rPr>
          <w:rFonts w:ascii="Garamond" w:hAnsi="Garamond"/>
          <w:sz w:val="22"/>
        </w:rPr>
        <w:t xml:space="preserve">William Shakespeare, </w:t>
      </w:r>
      <w:r w:rsidR="007A016C" w:rsidRPr="00CF745D">
        <w:rPr>
          <w:rFonts w:ascii="Garamond" w:hAnsi="Garamond"/>
          <w:i/>
          <w:sz w:val="22"/>
        </w:rPr>
        <w:t>Henry IV Part 1</w:t>
      </w:r>
      <w:r w:rsidR="00CB5C16" w:rsidRPr="00CF745D">
        <w:rPr>
          <w:rFonts w:ascii="Garamond" w:hAnsi="Garamond"/>
          <w:sz w:val="22"/>
        </w:rPr>
        <w:t xml:space="preserve"> (Pelican</w:t>
      </w:r>
      <w:r w:rsidR="00CF745D">
        <w:rPr>
          <w:rFonts w:ascii="Garamond" w:hAnsi="Garamond"/>
          <w:sz w:val="22"/>
        </w:rPr>
        <w:t xml:space="preserve"> Shakespeare</w:t>
      </w:r>
      <w:r w:rsidR="00CB5C16" w:rsidRPr="00CF745D">
        <w:rPr>
          <w:rFonts w:ascii="Garamond" w:hAnsi="Garamond"/>
          <w:sz w:val="22"/>
        </w:rPr>
        <w:t>)</w:t>
      </w:r>
    </w:p>
    <w:p w:rsidR="007A016C" w:rsidRPr="00CF745D" w:rsidRDefault="001A7F27" w:rsidP="00106186">
      <w:pPr>
        <w:pStyle w:val="ListParagraph"/>
        <w:numPr>
          <w:ilvl w:val="0"/>
          <w:numId w:val="6"/>
        </w:numPr>
        <w:rPr>
          <w:rFonts w:ascii="Garamond" w:hAnsi="Garamond"/>
          <w:sz w:val="22"/>
        </w:rPr>
      </w:pPr>
      <w:r w:rsidRPr="00CF745D">
        <w:rPr>
          <w:rFonts w:ascii="Garamond" w:hAnsi="Garamond"/>
          <w:sz w:val="22"/>
        </w:rPr>
        <w:t xml:space="preserve">T.S. Eliot, </w:t>
      </w:r>
      <w:r w:rsidRPr="00CF745D">
        <w:rPr>
          <w:rFonts w:ascii="Garamond" w:hAnsi="Garamond"/>
          <w:i/>
          <w:sz w:val="22"/>
        </w:rPr>
        <w:t>Four Quartets</w:t>
      </w:r>
      <w:r w:rsidR="00CB5C16" w:rsidRPr="00CF745D">
        <w:rPr>
          <w:rFonts w:ascii="Garamond" w:hAnsi="Garamond"/>
          <w:sz w:val="22"/>
        </w:rPr>
        <w:t xml:space="preserve"> </w:t>
      </w:r>
      <w:r w:rsidR="00822E87" w:rsidRPr="00CF745D">
        <w:rPr>
          <w:rFonts w:ascii="Garamond" w:hAnsi="Garamond"/>
          <w:sz w:val="22"/>
        </w:rPr>
        <w:t>(Mariner Books)</w:t>
      </w:r>
    </w:p>
    <w:p w:rsidR="00841884" w:rsidRPr="00CF745D" w:rsidRDefault="007A016C" w:rsidP="00106186">
      <w:pPr>
        <w:pStyle w:val="ListParagraph"/>
        <w:numPr>
          <w:ilvl w:val="0"/>
          <w:numId w:val="6"/>
        </w:numPr>
        <w:rPr>
          <w:rFonts w:ascii="Garamond" w:hAnsi="Garamond"/>
          <w:sz w:val="22"/>
        </w:rPr>
      </w:pPr>
      <w:r w:rsidRPr="00CF745D">
        <w:rPr>
          <w:rFonts w:ascii="Garamond" w:hAnsi="Garamond"/>
          <w:sz w:val="22"/>
        </w:rPr>
        <w:t xml:space="preserve">Flannery O’Connor, </w:t>
      </w:r>
      <w:r w:rsidRPr="00CF745D">
        <w:rPr>
          <w:rFonts w:ascii="Garamond" w:hAnsi="Garamond"/>
          <w:i/>
          <w:sz w:val="22"/>
        </w:rPr>
        <w:t>Wise Blood</w:t>
      </w:r>
      <w:r w:rsidR="00822E87" w:rsidRPr="00CF745D">
        <w:rPr>
          <w:rFonts w:ascii="Garamond" w:hAnsi="Garamond"/>
          <w:sz w:val="22"/>
        </w:rPr>
        <w:t xml:space="preserve"> (Farrar, Straus and Giroux)</w:t>
      </w:r>
    </w:p>
    <w:p w:rsidR="0079637D" w:rsidRDefault="00841884" w:rsidP="00106186">
      <w:pPr>
        <w:pStyle w:val="ListParagraph"/>
        <w:numPr>
          <w:ilvl w:val="0"/>
          <w:numId w:val="6"/>
        </w:numPr>
        <w:rPr>
          <w:rFonts w:ascii="Garamond" w:hAnsi="Garamond"/>
          <w:sz w:val="22"/>
        </w:rPr>
      </w:pPr>
      <w:proofErr w:type="spellStart"/>
      <w:r w:rsidRPr="00CF745D">
        <w:rPr>
          <w:rFonts w:ascii="Garamond" w:hAnsi="Garamond"/>
          <w:sz w:val="22"/>
        </w:rPr>
        <w:t>Brigid</w:t>
      </w:r>
      <w:proofErr w:type="spellEnd"/>
      <w:r w:rsidRPr="00CF745D">
        <w:rPr>
          <w:rFonts w:ascii="Garamond" w:hAnsi="Garamond"/>
          <w:sz w:val="22"/>
        </w:rPr>
        <w:t xml:space="preserve"> </w:t>
      </w:r>
      <w:proofErr w:type="spellStart"/>
      <w:r w:rsidRPr="00CF745D">
        <w:rPr>
          <w:rFonts w:ascii="Garamond" w:hAnsi="Garamond"/>
          <w:sz w:val="22"/>
        </w:rPr>
        <w:t>Brophy</w:t>
      </w:r>
      <w:proofErr w:type="spellEnd"/>
      <w:r w:rsidRPr="00CF745D">
        <w:rPr>
          <w:rFonts w:ascii="Garamond" w:hAnsi="Garamond"/>
          <w:sz w:val="22"/>
        </w:rPr>
        <w:t xml:space="preserve">, </w:t>
      </w:r>
      <w:r w:rsidRPr="00CF745D">
        <w:rPr>
          <w:rFonts w:ascii="Garamond" w:hAnsi="Garamond"/>
          <w:i/>
          <w:sz w:val="22"/>
        </w:rPr>
        <w:t>In Transit</w:t>
      </w:r>
      <w:r w:rsidR="00CF745D" w:rsidRPr="00CF745D">
        <w:rPr>
          <w:rFonts w:ascii="Garamond" w:hAnsi="Garamond"/>
          <w:i/>
          <w:sz w:val="22"/>
        </w:rPr>
        <w:t xml:space="preserve">: A </w:t>
      </w:r>
      <w:proofErr w:type="spellStart"/>
      <w:r w:rsidR="00CF745D" w:rsidRPr="00CF745D">
        <w:rPr>
          <w:rFonts w:ascii="Garamond" w:hAnsi="Garamond"/>
          <w:i/>
          <w:sz w:val="22"/>
        </w:rPr>
        <w:t>Heroi</w:t>
      </w:r>
      <w:proofErr w:type="spellEnd"/>
      <w:r w:rsidR="00CF745D" w:rsidRPr="00CF745D">
        <w:rPr>
          <w:rFonts w:ascii="Garamond" w:hAnsi="Garamond"/>
          <w:i/>
          <w:sz w:val="22"/>
        </w:rPr>
        <w:t>-Cyclic Novel</w:t>
      </w:r>
      <w:r w:rsidR="00CF745D">
        <w:rPr>
          <w:rFonts w:ascii="Garamond" w:hAnsi="Garamond"/>
          <w:sz w:val="22"/>
        </w:rPr>
        <w:t xml:space="preserve"> (</w:t>
      </w:r>
      <w:proofErr w:type="spellStart"/>
      <w:r w:rsidR="00CF745D">
        <w:rPr>
          <w:rFonts w:ascii="Garamond" w:hAnsi="Garamond"/>
          <w:sz w:val="22"/>
        </w:rPr>
        <w:t>Dalkey</w:t>
      </w:r>
      <w:proofErr w:type="spellEnd"/>
      <w:r w:rsidR="00CF745D">
        <w:rPr>
          <w:rFonts w:ascii="Garamond" w:hAnsi="Garamond"/>
          <w:sz w:val="22"/>
        </w:rPr>
        <w:t xml:space="preserve"> Archive Press)</w:t>
      </w:r>
    </w:p>
    <w:p w:rsidR="00961D9A" w:rsidRPr="00CF745D" w:rsidRDefault="00961D9A" w:rsidP="0079637D">
      <w:pPr>
        <w:pStyle w:val="ListParagraph"/>
        <w:ind w:left="1440"/>
        <w:rPr>
          <w:rFonts w:ascii="Garamond" w:hAnsi="Garamond"/>
          <w:sz w:val="22"/>
        </w:rPr>
      </w:pPr>
    </w:p>
    <w:p w:rsidR="0079637D" w:rsidRPr="0079637D" w:rsidRDefault="00961D9A" w:rsidP="00106186">
      <w:pPr>
        <w:pStyle w:val="ListParagraph"/>
        <w:numPr>
          <w:ilvl w:val="0"/>
          <w:numId w:val="5"/>
        </w:numPr>
        <w:rPr>
          <w:rFonts w:ascii="Garamond" w:hAnsi="Garamond"/>
          <w:sz w:val="22"/>
        </w:rPr>
      </w:pPr>
      <w:r w:rsidRPr="00106186">
        <w:rPr>
          <w:rFonts w:ascii="Garamond" w:hAnsi="Garamond"/>
          <w:bCs/>
          <w:sz w:val="22"/>
        </w:rPr>
        <w:t>Handouts and articles will be distributed in class or made available online</w:t>
      </w:r>
      <w:r w:rsidR="0079637D">
        <w:rPr>
          <w:rFonts w:ascii="Garamond" w:hAnsi="Garamond"/>
          <w:bCs/>
          <w:sz w:val="22"/>
        </w:rPr>
        <w:t>. Sample articles:</w:t>
      </w:r>
    </w:p>
    <w:p w:rsidR="00C372F0" w:rsidRPr="00C372F0" w:rsidRDefault="00DE3C7D" w:rsidP="0079637D">
      <w:pPr>
        <w:pStyle w:val="ListParagraph"/>
        <w:numPr>
          <w:ilvl w:val="1"/>
          <w:numId w:val="5"/>
        </w:numPr>
        <w:rPr>
          <w:rFonts w:ascii="Garamond" w:hAnsi="Garamond"/>
          <w:sz w:val="22"/>
        </w:rPr>
      </w:pPr>
      <w:proofErr w:type="spellStart"/>
      <w:r>
        <w:rPr>
          <w:rFonts w:ascii="Garamond" w:hAnsi="Garamond"/>
          <w:bCs/>
          <w:sz w:val="22"/>
        </w:rPr>
        <w:t>Rickford</w:t>
      </w:r>
      <w:proofErr w:type="spellEnd"/>
      <w:r>
        <w:rPr>
          <w:rFonts w:ascii="Garamond" w:hAnsi="Garamond"/>
          <w:bCs/>
          <w:sz w:val="22"/>
        </w:rPr>
        <w:t xml:space="preserve">, John Russell.  2000.  </w:t>
      </w:r>
      <w:r w:rsidR="002900C2">
        <w:rPr>
          <w:rFonts w:ascii="Garamond" w:hAnsi="Garamond"/>
          <w:bCs/>
          <w:sz w:val="22"/>
        </w:rPr>
        <w:t xml:space="preserve">“Grammar” and “History” [of AAVE].  In </w:t>
      </w:r>
      <w:r w:rsidR="002900C2" w:rsidRPr="00FE68B8">
        <w:rPr>
          <w:rFonts w:ascii="Garamond" w:hAnsi="Garamond"/>
          <w:bCs/>
          <w:i/>
          <w:sz w:val="22"/>
        </w:rPr>
        <w:t>Spoken Soul: The Story of Black English</w:t>
      </w:r>
      <w:r w:rsidR="002900C2">
        <w:rPr>
          <w:rFonts w:ascii="Garamond" w:hAnsi="Garamond"/>
          <w:bCs/>
          <w:sz w:val="22"/>
        </w:rPr>
        <w:t xml:space="preserve">. </w:t>
      </w:r>
      <w:r w:rsidR="008021E7">
        <w:rPr>
          <w:rFonts w:ascii="Garamond" w:hAnsi="Garamond"/>
          <w:sz w:val="22"/>
        </w:rPr>
        <w:t>John Wiley &amp; Sons</w:t>
      </w:r>
      <w:r w:rsidR="00FE68B8">
        <w:rPr>
          <w:rFonts w:ascii="Garamond" w:hAnsi="Garamond"/>
          <w:bCs/>
          <w:sz w:val="22"/>
        </w:rPr>
        <w:t>.</w:t>
      </w:r>
    </w:p>
    <w:p w:rsidR="00EB6F12" w:rsidRDefault="00EB6F12" w:rsidP="0079637D">
      <w:pPr>
        <w:pStyle w:val="ListParagraph"/>
        <w:numPr>
          <w:ilvl w:val="1"/>
          <w:numId w:val="5"/>
        </w:numPr>
        <w:rPr>
          <w:rFonts w:ascii="Garamond" w:hAnsi="Garamond"/>
          <w:sz w:val="22"/>
        </w:rPr>
      </w:pPr>
      <w:r>
        <w:rPr>
          <w:rFonts w:ascii="Garamond" w:hAnsi="Garamond"/>
          <w:sz w:val="22"/>
        </w:rPr>
        <w:t>Kroch, Anthony, and Ann Taylor. 1</w:t>
      </w:r>
      <w:r w:rsidRPr="00EB6F12">
        <w:rPr>
          <w:rFonts w:ascii="Garamond" w:hAnsi="Garamond"/>
          <w:sz w:val="22"/>
        </w:rPr>
        <w:t xml:space="preserve">997. Verb movement in Old and Middle English: Dialect variation and language contact. In </w:t>
      </w:r>
      <w:r w:rsidRPr="00EB6F12">
        <w:rPr>
          <w:rFonts w:ascii="Garamond" w:hAnsi="Garamond"/>
          <w:i/>
          <w:sz w:val="22"/>
        </w:rPr>
        <w:t xml:space="preserve">Parameters of </w:t>
      </w:r>
      <w:proofErr w:type="spellStart"/>
      <w:r w:rsidRPr="00EB6F12">
        <w:rPr>
          <w:rFonts w:ascii="Garamond" w:hAnsi="Garamond"/>
          <w:i/>
          <w:sz w:val="22"/>
        </w:rPr>
        <w:t>morphosyntactic</w:t>
      </w:r>
      <w:proofErr w:type="spellEnd"/>
      <w:r w:rsidRPr="00EB6F12">
        <w:rPr>
          <w:rFonts w:ascii="Garamond" w:hAnsi="Garamond"/>
          <w:i/>
          <w:sz w:val="22"/>
        </w:rPr>
        <w:t xml:space="preserve"> change</w:t>
      </w:r>
      <w:r w:rsidRPr="00EB6F12">
        <w:rPr>
          <w:rFonts w:ascii="Garamond" w:hAnsi="Garamond"/>
          <w:sz w:val="22"/>
        </w:rPr>
        <w:t xml:space="preserve">, ed. </w:t>
      </w:r>
      <w:proofErr w:type="spellStart"/>
      <w:r w:rsidRPr="00EB6F12">
        <w:rPr>
          <w:rFonts w:ascii="Garamond" w:hAnsi="Garamond"/>
          <w:sz w:val="22"/>
        </w:rPr>
        <w:t>Ans</w:t>
      </w:r>
      <w:proofErr w:type="spellEnd"/>
      <w:r w:rsidRPr="00EB6F12">
        <w:rPr>
          <w:rFonts w:ascii="Garamond" w:hAnsi="Garamond"/>
          <w:sz w:val="22"/>
        </w:rPr>
        <w:t xml:space="preserve"> van </w:t>
      </w:r>
      <w:proofErr w:type="spellStart"/>
      <w:r w:rsidRPr="00EB6F12">
        <w:rPr>
          <w:rFonts w:ascii="Garamond" w:hAnsi="Garamond"/>
          <w:sz w:val="22"/>
        </w:rPr>
        <w:t>Kemenade</w:t>
      </w:r>
      <w:proofErr w:type="spellEnd"/>
      <w:r w:rsidRPr="00EB6F12">
        <w:rPr>
          <w:rFonts w:ascii="Garamond" w:hAnsi="Garamond"/>
          <w:sz w:val="22"/>
        </w:rPr>
        <w:t xml:space="preserve"> and Nigel Vincent, 297–325. Cambridge, U.K. and New York: Cambridge University Press.</w:t>
      </w:r>
    </w:p>
    <w:p w:rsidR="00084DA4" w:rsidRDefault="00EB6F12" w:rsidP="0079637D">
      <w:pPr>
        <w:pStyle w:val="ListParagraph"/>
        <w:numPr>
          <w:ilvl w:val="1"/>
          <w:numId w:val="5"/>
        </w:numPr>
        <w:rPr>
          <w:rFonts w:ascii="Garamond" w:hAnsi="Garamond"/>
          <w:sz w:val="22"/>
        </w:rPr>
      </w:pPr>
      <w:r w:rsidRPr="00EB6F12">
        <w:rPr>
          <w:rFonts w:ascii="Garamond" w:hAnsi="Garamond"/>
          <w:sz w:val="22"/>
        </w:rPr>
        <w:t xml:space="preserve">Anthony Kroch. 2001. Syntactic change. In </w:t>
      </w:r>
      <w:proofErr w:type="spellStart"/>
      <w:r w:rsidRPr="00EB6F12">
        <w:rPr>
          <w:rFonts w:ascii="Garamond" w:hAnsi="Garamond"/>
          <w:sz w:val="22"/>
        </w:rPr>
        <w:t>Baltin</w:t>
      </w:r>
      <w:proofErr w:type="spellEnd"/>
      <w:r w:rsidRPr="00EB6F12">
        <w:rPr>
          <w:rFonts w:ascii="Garamond" w:hAnsi="Garamond"/>
          <w:sz w:val="22"/>
        </w:rPr>
        <w:t xml:space="preserve"> and Collins, eds</w:t>
      </w:r>
      <w:proofErr w:type="gramStart"/>
      <w:r w:rsidRPr="00EB6F12">
        <w:rPr>
          <w:rFonts w:ascii="Garamond" w:hAnsi="Garamond"/>
          <w:sz w:val="22"/>
        </w:rPr>
        <w:t>.,</w:t>
      </w:r>
      <w:proofErr w:type="gramEnd"/>
      <w:r w:rsidRPr="00EB6F12">
        <w:rPr>
          <w:rFonts w:ascii="Garamond" w:hAnsi="Garamond"/>
          <w:sz w:val="22"/>
        </w:rPr>
        <w:t xml:space="preserve"> </w:t>
      </w:r>
      <w:r w:rsidRPr="00EB6F12">
        <w:rPr>
          <w:rFonts w:ascii="Garamond" w:hAnsi="Garamond"/>
          <w:i/>
          <w:iCs/>
          <w:sz w:val="22"/>
        </w:rPr>
        <w:t>Handbook of Contemporary Syntactic Theory.</w:t>
      </w:r>
      <w:r w:rsidRPr="00EB6F12">
        <w:rPr>
          <w:rFonts w:ascii="Garamond" w:hAnsi="Garamond"/>
          <w:sz w:val="22"/>
        </w:rPr>
        <w:t xml:space="preserve"> Blackwell.</w:t>
      </w:r>
    </w:p>
    <w:p w:rsidR="00C372F0" w:rsidRPr="00C372F0" w:rsidRDefault="00084DA4" w:rsidP="0079637D">
      <w:pPr>
        <w:pStyle w:val="ListParagraph"/>
        <w:numPr>
          <w:ilvl w:val="1"/>
          <w:numId w:val="5"/>
        </w:numPr>
        <w:rPr>
          <w:rFonts w:ascii="Garamond" w:hAnsi="Garamond"/>
          <w:sz w:val="22"/>
        </w:rPr>
      </w:pPr>
      <w:proofErr w:type="spellStart"/>
      <w:r w:rsidRPr="00084DA4">
        <w:rPr>
          <w:rFonts w:ascii="Garamond" w:hAnsi="Garamond"/>
          <w:sz w:val="22"/>
        </w:rPr>
        <w:t>Nurmi</w:t>
      </w:r>
      <w:proofErr w:type="spellEnd"/>
      <w:r w:rsidRPr="00084DA4">
        <w:rPr>
          <w:rFonts w:ascii="Garamond" w:hAnsi="Garamond"/>
          <w:sz w:val="22"/>
        </w:rPr>
        <w:t xml:space="preserve">, </w:t>
      </w:r>
      <w:proofErr w:type="spellStart"/>
      <w:r w:rsidRPr="00084DA4">
        <w:rPr>
          <w:rFonts w:ascii="Garamond" w:hAnsi="Garamond"/>
          <w:sz w:val="22"/>
        </w:rPr>
        <w:t>Arja</w:t>
      </w:r>
      <w:proofErr w:type="spellEnd"/>
      <w:r w:rsidRPr="00084DA4">
        <w:rPr>
          <w:rFonts w:ascii="Garamond" w:hAnsi="Garamond"/>
          <w:sz w:val="22"/>
        </w:rPr>
        <w:t xml:space="preserve">. 2000. "The rise and regulation of periphrastic DO in negative declarative sentences: A sociolinguistic study". In </w:t>
      </w:r>
      <w:r w:rsidRPr="00084DA4">
        <w:rPr>
          <w:rFonts w:ascii="Garamond" w:hAnsi="Garamond"/>
          <w:i/>
          <w:iCs/>
          <w:sz w:val="22"/>
        </w:rPr>
        <w:t xml:space="preserve">The History of English in a Social Context. A Contribution to Historical Socio-linguistics. </w:t>
      </w:r>
      <w:r w:rsidRPr="00084DA4">
        <w:rPr>
          <w:rFonts w:ascii="Garamond" w:hAnsi="Garamond"/>
          <w:sz w:val="22"/>
        </w:rPr>
        <w:t>(</w:t>
      </w:r>
      <w:r w:rsidRPr="00084DA4">
        <w:rPr>
          <w:rFonts w:ascii="Garamond" w:hAnsi="Garamond"/>
          <w:i/>
          <w:iCs/>
          <w:sz w:val="22"/>
        </w:rPr>
        <w:t>Trends in Linguistics, Studies and Monographs</w:t>
      </w:r>
      <w:r w:rsidRPr="00084DA4">
        <w:rPr>
          <w:rFonts w:ascii="Garamond" w:hAnsi="Garamond"/>
          <w:sz w:val="22"/>
        </w:rPr>
        <w:t xml:space="preserve"> 129), ed. by Dieter </w:t>
      </w:r>
      <w:proofErr w:type="spellStart"/>
      <w:r w:rsidRPr="00084DA4">
        <w:rPr>
          <w:rFonts w:ascii="Garamond" w:hAnsi="Garamond"/>
          <w:sz w:val="22"/>
        </w:rPr>
        <w:t>Kastovsky</w:t>
      </w:r>
      <w:proofErr w:type="spellEnd"/>
      <w:r w:rsidRPr="00084DA4">
        <w:rPr>
          <w:rFonts w:ascii="Garamond" w:hAnsi="Garamond"/>
          <w:sz w:val="22"/>
        </w:rPr>
        <w:t xml:space="preserve"> &amp; Arthur </w:t>
      </w:r>
      <w:proofErr w:type="spellStart"/>
      <w:r w:rsidRPr="00084DA4">
        <w:rPr>
          <w:rFonts w:ascii="Garamond" w:hAnsi="Garamond"/>
          <w:sz w:val="22"/>
        </w:rPr>
        <w:t>Mettinger</w:t>
      </w:r>
      <w:proofErr w:type="spellEnd"/>
      <w:r w:rsidRPr="00084DA4">
        <w:rPr>
          <w:rFonts w:ascii="Garamond" w:hAnsi="Garamond"/>
          <w:sz w:val="22"/>
        </w:rPr>
        <w:t xml:space="preserve">. Berlin &amp; New York: Mouton de </w:t>
      </w:r>
      <w:proofErr w:type="spellStart"/>
      <w:r w:rsidRPr="00084DA4">
        <w:rPr>
          <w:rFonts w:ascii="Garamond" w:hAnsi="Garamond"/>
          <w:sz w:val="22"/>
        </w:rPr>
        <w:t>Gruyter</w:t>
      </w:r>
      <w:proofErr w:type="spellEnd"/>
      <w:r w:rsidRPr="00084DA4">
        <w:rPr>
          <w:rFonts w:ascii="Garamond" w:hAnsi="Garamond"/>
          <w:sz w:val="22"/>
        </w:rPr>
        <w:t>, 339-362.</w:t>
      </w:r>
    </w:p>
    <w:p w:rsidR="00C372F0" w:rsidRPr="00C372F0" w:rsidRDefault="00C372F0" w:rsidP="0079637D">
      <w:pPr>
        <w:pStyle w:val="ListParagraph"/>
        <w:numPr>
          <w:ilvl w:val="1"/>
          <w:numId w:val="5"/>
        </w:numPr>
        <w:rPr>
          <w:rFonts w:ascii="Garamond" w:hAnsi="Garamond"/>
          <w:sz w:val="22"/>
        </w:rPr>
      </w:pPr>
      <w:proofErr w:type="spellStart"/>
      <w:r w:rsidRPr="00C372F0">
        <w:rPr>
          <w:rFonts w:ascii="Garamond" w:hAnsi="Garamond"/>
          <w:sz w:val="22"/>
        </w:rPr>
        <w:t>Zanuttini</w:t>
      </w:r>
      <w:proofErr w:type="spellEnd"/>
      <w:r w:rsidRPr="00C372F0">
        <w:rPr>
          <w:rFonts w:ascii="Garamond" w:hAnsi="Garamond"/>
          <w:sz w:val="22"/>
        </w:rPr>
        <w:t xml:space="preserve">, Raffaella. 2001. Sentential negation. In </w:t>
      </w:r>
      <w:r w:rsidRPr="00C372F0">
        <w:rPr>
          <w:rFonts w:ascii="Garamond" w:hAnsi="Garamond"/>
          <w:i/>
          <w:sz w:val="22"/>
        </w:rPr>
        <w:t>The handbook of contemporary syntactic theory</w:t>
      </w:r>
      <w:r w:rsidRPr="00C372F0">
        <w:rPr>
          <w:rFonts w:ascii="Garamond" w:hAnsi="Garamond"/>
          <w:sz w:val="22"/>
        </w:rPr>
        <w:t xml:space="preserve">, ed. Mark </w:t>
      </w:r>
      <w:proofErr w:type="spellStart"/>
      <w:r w:rsidRPr="00C372F0">
        <w:rPr>
          <w:rFonts w:ascii="Garamond" w:hAnsi="Garamond"/>
          <w:sz w:val="22"/>
        </w:rPr>
        <w:t>Baltin</w:t>
      </w:r>
      <w:proofErr w:type="spellEnd"/>
      <w:r w:rsidRPr="00C372F0">
        <w:rPr>
          <w:rFonts w:ascii="Garamond" w:hAnsi="Garamond"/>
          <w:sz w:val="22"/>
        </w:rPr>
        <w:t xml:space="preserve"> and Chris Collins, 511–535. Malden, MA and Oxford: Blackwell Publishers.</w:t>
      </w:r>
    </w:p>
    <w:p w:rsidR="00961D9A" w:rsidRPr="00C372F0" w:rsidRDefault="00961D9A" w:rsidP="00C372F0">
      <w:pPr>
        <w:pStyle w:val="ListParagraph"/>
        <w:rPr>
          <w:rFonts w:ascii="Garamond" w:hAnsi="Garamond"/>
          <w:sz w:val="22"/>
        </w:rPr>
      </w:pPr>
    </w:p>
    <w:p w:rsidR="001A7F27" w:rsidRPr="00961D9A" w:rsidRDefault="001A7F27">
      <w:pPr>
        <w:rPr>
          <w:rFonts w:ascii="Garamond" w:hAnsi="Garamond"/>
          <w:sz w:val="22"/>
        </w:rPr>
      </w:pPr>
    </w:p>
    <w:p w:rsidR="00106186" w:rsidRDefault="00106186">
      <w:pPr>
        <w:rPr>
          <w:rFonts w:ascii="Garamond" w:hAnsi="Garamond"/>
          <w:b/>
          <w:sz w:val="22"/>
        </w:rPr>
      </w:pPr>
      <w:r>
        <w:rPr>
          <w:rFonts w:ascii="Garamond" w:hAnsi="Garamond"/>
          <w:b/>
          <w:sz w:val="22"/>
        </w:rPr>
        <w:t xml:space="preserve">Grading </w:t>
      </w:r>
    </w:p>
    <w:p w:rsidR="00106186" w:rsidRPr="00106186" w:rsidRDefault="00CB5C16" w:rsidP="00106186">
      <w:pPr>
        <w:pStyle w:val="ListParagraph"/>
        <w:numPr>
          <w:ilvl w:val="0"/>
          <w:numId w:val="7"/>
        </w:numPr>
        <w:rPr>
          <w:rFonts w:ascii="Garamond" w:hAnsi="Garamond"/>
          <w:sz w:val="22"/>
        </w:rPr>
      </w:pPr>
      <w:r>
        <w:rPr>
          <w:rFonts w:ascii="Garamond" w:hAnsi="Garamond"/>
          <w:sz w:val="22"/>
        </w:rPr>
        <w:t>Four</w:t>
      </w:r>
      <w:r w:rsidR="00106186" w:rsidRPr="00106186">
        <w:rPr>
          <w:rFonts w:ascii="Garamond" w:hAnsi="Garamond"/>
          <w:sz w:val="22"/>
        </w:rPr>
        <w:t xml:space="preserve"> short assignments: </w:t>
      </w:r>
      <w:r>
        <w:rPr>
          <w:rFonts w:ascii="Garamond" w:hAnsi="Garamond"/>
          <w:sz w:val="22"/>
        </w:rPr>
        <w:t>60%</w:t>
      </w:r>
    </w:p>
    <w:p w:rsidR="00106186" w:rsidRPr="00106186" w:rsidRDefault="00106186" w:rsidP="00106186">
      <w:pPr>
        <w:pStyle w:val="ListParagraph"/>
        <w:numPr>
          <w:ilvl w:val="0"/>
          <w:numId w:val="7"/>
        </w:numPr>
        <w:rPr>
          <w:rFonts w:ascii="Garamond" w:hAnsi="Garamond"/>
          <w:sz w:val="22"/>
        </w:rPr>
      </w:pPr>
      <w:r w:rsidRPr="00106186">
        <w:rPr>
          <w:rFonts w:ascii="Garamond" w:hAnsi="Garamond"/>
          <w:sz w:val="22"/>
        </w:rPr>
        <w:t xml:space="preserve">Final paper: </w:t>
      </w:r>
      <w:r w:rsidR="00CB5C16">
        <w:rPr>
          <w:rFonts w:ascii="Garamond" w:hAnsi="Garamond"/>
          <w:sz w:val="22"/>
        </w:rPr>
        <w:t>30%</w:t>
      </w:r>
    </w:p>
    <w:p w:rsidR="008A5DF9" w:rsidRDefault="00CB5C16" w:rsidP="00E123CA">
      <w:pPr>
        <w:pStyle w:val="ListParagraph"/>
        <w:numPr>
          <w:ilvl w:val="0"/>
          <w:numId w:val="7"/>
        </w:numPr>
        <w:ind w:right="-1260"/>
        <w:rPr>
          <w:rFonts w:ascii="Garamond" w:hAnsi="Garamond"/>
          <w:sz w:val="22"/>
        </w:rPr>
      </w:pPr>
      <w:r>
        <w:rPr>
          <w:rFonts w:ascii="Garamond" w:hAnsi="Garamond"/>
          <w:sz w:val="22"/>
        </w:rPr>
        <w:t>Class participation: 10%</w:t>
      </w:r>
      <w:r w:rsidR="00E123CA">
        <w:rPr>
          <w:rFonts w:ascii="Garamond" w:hAnsi="Garamond"/>
          <w:sz w:val="22"/>
        </w:rPr>
        <w:t xml:space="preserve"> (based on evidence of thoughtful engagement with the material, and attendance)</w:t>
      </w:r>
    </w:p>
    <w:p w:rsidR="008A5DF9" w:rsidRDefault="008A5DF9" w:rsidP="008A5DF9">
      <w:pPr>
        <w:ind w:right="-1260"/>
        <w:rPr>
          <w:rFonts w:ascii="Garamond" w:hAnsi="Garamond"/>
          <w:sz w:val="22"/>
        </w:rPr>
      </w:pPr>
      <w:r w:rsidRPr="008A5DF9">
        <w:rPr>
          <w:rFonts w:ascii="Garamond" w:hAnsi="Garamond"/>
          <w:sz w:val="22"/>
        </w:rPr>
        <w:t xml:space="preserve"> </w:t>
      </w:r>
    </w:p>
    <w:p w:rsidR="008A5DF9" w:rsidRDefault="008A5DF9" w:rsidP="008A5DF9">
      <w:pPr>
        <w:ind w:right="-1260"/>
        <w:rPr>
          <w:rFonts w:ascii="Garamond" w:hAnsi="Garamond"/>
          <w:b/>
          <w:sz w:val="22"/>
        </w:rPr>
      </w:pPr>
    </w:p>
    <w:p w:rsidR="008A5DF9" w:rsidRPr="008A5DF9" w:rsidRDefault="008A5DF9" w:rsidP="008A5DF9">
      <w:pPr>
        <w:ind w:right="-1260"/>
        <w:rPr>
          <w:rFonts w:ascii="Garamond" w:hAnsi="Garamond"/>
          <w:b/>
          <w:sz w:val="22"/>
        </w:rPr>
      </w:pPr>
      <w:r w:rsidRPr="008A5DF9">
        <w:rPr>
          <w:rFonts w:ascii="Garamond" w:hAnsi="Garamond"/>
          <w:b/>
          <w:sz w:val="22"/>
        </w:rPr>
        <w:t>Course policies</w:t>
      </w:r>
    </w:p>
    <w:p w:rsidR="008A5DF9" w:rsidRDefault="008A5DF9" w:rsidP="008A5DF9">
      <w:pPr>
        <w:ind w:right="-1260"/>
        <w:rPr>
          <w:rFonts w:ascii="Garamond" w:hAnsi="Garamond"/>
          <w:sz w:val="22"/>
        </w:rPr>
      </w:pPr>
      <w:r w:rsidRPr="008A5DF9">
        <w:rPr>
          <w:rFonts w:ascii="Garamond" w:hAnsi="Garamond"/>
          <w:sz w:val="22"/>
        </w:rPr>
        <w:t xml:space="preserve">Laptop use must be limited to note taking. </w:t>
      </w:r>
    </w:p>
    <w:p w:rsidR="008A5DF9" w:rsidRDefault="008A5DF9" w:rsidP="008A5DF9">
      <w:pPr>
        <w:ind w:right="-1260"/>
        <w:rPr>
          <w:rFonts w:ascii="Garamond" w:hAnsi="Garamond"/>
          <w:sz w:val="22"/>
        </w:rPr>
      </w:pPr>
      <w:r>
        <w:rPr>
          <w:rFonts w:ascii="Garamond" w:hAnsi="Garamond"/>
          <w:sz w:val="22"/>
        </w:rPr>
        <w:t>If you use any outside sources for your written work, you must cite them appropriately. Please refer to</w:t>
      </w:r>
    </w:p>
    <w:p w:rsidR="008A5DF9" w:rsidRPr="008A5DF9" w:rsidRDefault="00133656" w:rsidP="008A5DF9">
      <w:pPr>
        <w:ind w:right="-1260" w:firstLine="720"/>
        <w:rPr>
          <w:rFonts w:ascii="Garamond" w:hAnsi="Garamond"/>
          <w:sz w:val="22"/>
        </w:rPr>
      </w:pPr>
      <w:hyperlink r:id="rId5" w:history="1">
        <w:r w:rsidR="00DE3C7D" w:rsidRPr="00F20A42">
          <w:rPr>
            <w:rStyle w:val="Hyperlink"/>
            <w:rFonts w:ascii="Garamond" w:hAnsi="Garamond"/>
            <w:sz w:val="22"/>
          </w:rPr>
          <w:t>http://writing.yalecollege.yale.edu/using-sources</w:t>
        </w:r>
      </w:hyperlink>
      <w:r w:rsidR="00DE3C7D">
        <w:rPr>
          <w:rFonts w:ascii="Garamond" w:hAnsi="Garamond"/>
          <w:sz w:val="22"/>
        </w:rPr>
        <w:t xml:space="preserve"> for help on citing sources and avoiding plagiarism.</w:t>
      </w:r>
    </w:p>
    <w:p w:rsidR="00106186" w:rsidRPr="008A5DF9" w:rsidRDefault="00106186" w:rsidP="008A5DF9">
      <w:pPr>
        <w:ind w:right="-1260"/>
        <w:rPr>
          <w:rFonts w:ascii="Garamond" w:hAnsi="Garamond"/>
          <w:sz w:val="22"/>
        </w:rPr>
      </w:pPr>
    </w:p>
    <w:p w:rsidR="00683416" w:rsidRPr="00961D9A" w:rsidRDefault="00683416">
      <w:pPr>
        <w:rPr>
          <w:rFonts w:ascii="Garamond" w:hAnsi="Garamond"/>
          <w:b/>
          <w:sz w:val="22"/>
        </w:rPr>
      </w:pPr>
    </w:p>
    <w:p w:rsidR="00106186" w:rsidRDefault="00106186">
      <w:pPr>
        <w:rPr>
          <w:rFonts w:ascii="Garamond" w:hAnsi="Garamond"/>
          <w:b/>
          <w:sz w:val="22"/>
        </w:rPr>
      </w:pPr>
    </w:p>
    <w:p w:rsidR="005B7A7F" w:rsidRPr="00106186" w:rsidRDefault="00106186">
      <w:pPr>
        <w:rPr>
          <w:rFonts w:ascii="Garamond" w:hAnsi="Garamond"/>
          <w:b/>
          <w:sz w:val="22"/>
        </w:rPr>
      </w:pPr>
      <w:r>
        <w:rPr>
          <w:rFonts w:ascii="Garamond" w:hAnsi="Garamond"/>
          <w:b/>
          <w:sz w:val="22"/>
        </w:rPr>
        <w:br w:type="page"/>
      </w:r>
      <w:r w:rsidR="00683416" w:rsidRPr="00106186">
        <w:rPr>
          <w:rFonts w:ascii="Garamond" w:hAnsi="Garamond"/>
          <w:b/>
          <w:sz w:val="22"/>
        </w:rPr>
        <w:t>Schedule of topics and readings</w:t>
      </w:r>
      <w:r w:rsidR="00831E2B">
        <w:rPr>
          <w:rFonts w:ascii="Garamond" w:hAnsi="Garamond"/>
          <w:b/>
          <w:sz w:val="22"/>
        </w:rPr>
        <w:t xml:space="preserve"> </w:t>
      </w:r>
    </w:p>
    <w:p w:rsidR="00FC44E3" w:rsidRPr="00961D9A" w:rsidRDefault="00FC44E3">
      <w:pPr>
        <w:rPr>
          <w:rFonts w:ascii="Garamond" w:hAnsi="Garamond"/>
          <w:sz w:val="22"/>
        </w:rPr>
      </w:pPr>
    </w:p>
    <w:p w:rsidR="00E57441" w:rsidRPr="00961D9A" w:rsidRDefault="00FC44E3">
      <w:pPr>
        <w:rPr>
          <w:rFonts w:ascii="Garamond" w:hAnsi="Garamond"/>
          <w:sz w:val="22"/>
        </w:rPr>
      </w:pPr>
      <w:r w:rsidRPr="00961D9A">
        <w:rPr>
          <w:rFonts w:ascii="Garamond" w:hAnsi="Garamond"/>
          <w:sz w:val="22"/>
        </w:rPr>
        <w:t>Tuesday, Jan. 10</w:t>
      </w:r>
      <w:r w:rsidR="0091093C" w:rsidRPr="00961D9A">
        <w:rPr>
          <w:rFonts w:ascii="Garamond" w:hAnsi="Garamond"/>
          <w:sz w:val="22"/>
        </w:rPr>
        <w:tab/>
      </w:r>
      <w:r w:rsidR="0091093C" w:rsidRPr="00961D9A">
        <w:rPr>
          <w:rFonts w:ascii="Garamond" w:hAnsi="Garamond"/>
          <w:sz w:val="22"/>
        </w:rPr>
        <w:tab/>
      </w:r>
      <w:r w:rsidR="0091093C" w:rsidRPr="00961D9A">
        <w:rPr>
          <w:rFonts w:ascii="Garamond" w:hAnsi="Garamond"/>
          <w:sz w:val="22"/>
        </w:rPr>
        <w:tab/>
      </w:r>
    </w:p>
    <w:p w:rsidR="00FC44E3" w:rsidRPr="00961D9A" w:rsidRDefault="0091093C">
      <w:pPr>
        <w:rPr>
          <w:rFonts w:ascii="Garamond" w:hAnsi="Garamond"/>
          <w:sz w:val="22"/>
        </w:rPr>
      </w:pPr>
      <w:r w:rsidRPr="00961D9A">
        <w:rPr>
          <w:rFonts w:ascii="Garamond" w:hAnsi="Garamond"/>
          <w:sz w:val="22"/>
        </w:rPr>
        <w:t>Course i</w:t>
      </w:r>
      <w:r w:rsidR="00D7149D" w:rsidRPr="00961D9A">
        <w:rPr>
          <w:rFonts w:ascii="Garamond" w:hAnsi="Garamond"/>
          <w:sz w:val="22"/>
        </w:rPr>
        <w:t>ntroduction</w:t>
      </w:r>
      <w:r w:rsidR="00E57441" w:rsidRPr="00961D9A">
        <w:rPr>
          <w:rFonts w:ascii="Garamond" w:hAnsi="Garamond"/>
          <w:sz w:val="22"/>
        </w:rPr>
        <w:t xml:space="preserve"> </w:t>
      </w:r>
    </w:p>
    <w:p w:rsidR="00106186" w:rsidRDefault="00106186" w:rsidP="00B05415">
      <w:pPr>
        <w:jc w:val="center"/>
        <w:rPr>
          <w:rFonts w:ascii="Garamond" w:hAnsi="Garamond"/>
          <w:sz w:val="22"/>
        </w:rPr>
      </w:pPr>
    </w:p>
    <w:p w:rsidR="0091093C" w:rsidRPr="00B26B26" w:rsidRDefault="007E0263" w:rsidP="00106186">
      <w:pPr>
        <w:tabs>
          <w:tab w:val="left" w:pos="0"/>
        </w:tabs>
        <w:rPr>
          <w:rFonts w:ascii="Garamond" w:hAnsi="Garamond"/>
          <w:smallCaps/>
          <w:sz w:val="22"/>
        </w:rPr>
      </w:pPr>
      <w:r w:rsidRPr="00B26B26">
        <w:rPr>
          <w:rFonts w:ascii="Garamond" w:hAnsi="Garamond"/>
          <w:smallCaps/>
          <w:sz w:val="22"/>
        </w:rPr>
        <w:t xml:space="preserve">Unit 1: </w:t>
      </w:r>
      <w:r w:rsidR="0091093C" w:rsidRPr="00B26B26">
        <w:rPr>
          <w:rFonts w:ascii="Garamond" w:hAnsi="Garamond"/>
          <w:smallCaps/>
          <w:sz w:val="22"/>
        </w:rPr>
        <w:t>Dialect Representation and the Case of African-American English</w:t>
      </w:r>
    </w:p>
    <w:p w:rsidR="00B05415" w:rsidRPr="00961D9A" w:rsidRDefault="00B05415">
      <w:pPr>
        <w:rPr>
          <w:rFonts w:ascii="Garamond" w:hAnsi="Garamond"/>
          <w:sz w:val="22"/>
        </w:rPr>
      </w:pPr>
    </w:p>
    <w:p w:rsidR="00B05415" w:rsidRPr="00961D9A" w:rsidRDefault="00FC44E3">
      <w:pPr>
        <w:rPr>
          <w:rFonts w:ascii="Garamond" w:hAnsi="Garamond"/>
          <w:sz w:val="22"/>
        </w:rPr>
      </w:pPr>
      <w:r w:rsidRPr="00961D9A">
        <w:rPr>
          <w:rFonts w:ascii="Garamond" w:hAnsi="Garamond"/>
          <w:sz w:val="22"/>
        </w:rPr>
        <w:t>Thursday, Jan. 12</w:t>
      </w:r>
      <w:r w:rsidR="00D7149D" w:rsidRPr="00961D9A">
        <w:rPr>
          <w:rFonts w:ascii="Garamond" w:hAnsi="Garamond"/>
          <w:sz w:val="22"/>
        </w:rPr>
        <w:tab/>
      </w:r>
      <w:r w:rsidR="00D7149D" w:rsidRPr="00961D9A">
        <w:rPr>
          <w:rFonts w:ascii="Garamond" w:hAnsi="Garamond"/>
          <w:sz w:val="22"/>
        </w:rPr>
        <w:tab/>
      </w:r>
      <w:r w:rsidR="00D7149D" w:rsidRPr="00961D9A">
        <w:rPr>
          <w:rFonts w:ascii="Garamond" w:hAnsi="Garamond"/>
          <w:sz w:val="22"/>
        </w:rPr>
        <w:tab/>
      </w:r>
    </w:p>
    <w:p w:rsidR="00B05415" w:rsidRPr="00961D9A" w:rsidRDefault="007E0263">
      <w:pPr>
        <w:rPr>
          <w:rFonts w:ascii="Garamond" w:hAnsi="Garamond"/>
          <w:sz w:val="22"/>
        </w:rPr>
      </w:pPr>
      <w:r w:rsidRPr="00961D9A">
        <w:rPr>
          <w:rFonts w:ascii="Garamond" w:hAnsi="Garamond"/>
          <w:sz w:val="22"/>
        </w:rPr>
        <w:t xml:space="preserve">What is </w:t>
      </w:r>
      <w:r w:rsidR="002900C2">
        <w:rPr>
          <w:rFonts w:ascii="Garamond" w:hAnsi="Garamond"/>
          <w:sz w:val="22"/>
        </w:rPr>
        <w:t>a dialect</w:t>
      </w:r>
      <w:r w:rsidRPr="00961D9A">
        <w:rPr>
          <w:rFonts w:ascii="Garamond" w:hAnsi="Garamond"/>
          <w:sz w:val="22"/>
        </w:rPr>
        <w:t xml:space="preserve">?  And an introduction to African-American Vernacular English </w:t>
      </w:r>
    </w:p>
    <w:p w:rsidR="00F64A13" w:rsidRDefault="00B05415" w:rsidP="007E0263">
      <w:pPr>
        <w:ind w:left="576"/>
        <w:rPr>
          <w:rFonts w:ascii="Garamond" w:hAnsi="Garamond"/>
          <w:sz w:val="22"/>
        </w:rPr>
      </w:pPr>
      <w:r w:rsidRPr="00961D9A">
        <w:rPr>
          <w:rFonts w:ascii="Garamond" w:hAnsi="Garamond"/>
          <w:sz w:val="22"/>
        </w:rPr>
        <w:t xml:space="preserve">Reading: </w:t>
      </w:r>
    </w:p>
    <w:p w:rsidR="00DF407B" w:rsidRDefault="00DF407B" w:rsidP="00F64A13">
      <w:pPr>
        <w:pStyle w:val="ListParagraph"/>
        <w:numPr>
          <w:ilvl w:val="0"/>
          <w:numId w:val="8"/>
        </w:numPr>
        <w:rPr>
          <w:rFonts w:ascii="Garamond" w:hAnsi="Garamond"/>
          <w:sz w:val="22"/>
        </w:rPr>
      </w:pPr>
      <w:r>
        <w:rPr>
          <w:rFonts w:ascii="Garamond" w:hAnsi="Garamond"/>
          <w:sz w:val="22"/>
        </w:rPr>
        <w:t xml:space="preserve">Paul Laurence Dunbar, “When </w:t>
      </w:r>
      <w:proofErr w:type="spellStart"/>
      <w:r>
        <w:rPr>
          <w:rFonts w:ascii="Garamond" w:hAnsi="Garamond"/>
          <w:sz w:val="22"/>
        </w:rPr>
        <w:t>Malindy</w:t>
      </w:r>
      <w:proofErr w:type="spellEnd"/>
      <w:r>
        <w:rPr>
          <w:rFonts w:ascii="Garamond" w:hAnsi="Garamond"/>
          <w:sz w:val="22"/>
        </w:rPr>
        <w:t xml:space="preserve"> Sings”</w:t>
      </w:r>
    </w:p>
    <w:p w:rsidR="008021E7" w:rsidRDefault="008021E7" w:rsidP="008B0B69">
      <w:pPr>
        <w:pStyle w:val="ListParagraph"/>
        <w:numPr>
          <w:ilvl w:val="0"/>
          <w:numId w:val="8"/>
        </w:numPr>
        <w:rPr>
          <w:rFonts w:ascii="Garamond" w:hAnsi="Garamond"/>
          <w:sz w:val="22"/>
        </w:rPr>
      </w:pPr>
      <w:proofErr w:type="spellStart"/>
      <w:r w:rsidRPr="00D35D9A">
        <w:rPr>
          <w:rFonts w:ascii="Garamond" w:hAnsi="Garamond"/>
          <w:sz w:val="22"/>
        </w:rPr>
        <w:t>Rickford</w:t>
      </w:r>
      <w:proofErr w:type="spellEnd"/>
      <w:r>
        <w:rPr>
          <w:rFonts w:ascii="Garamond" w:hAnsi="Garamond"/>
          <w:sz w:val="22"/>
        </w:rPr>
        <w:t xml:space="preserve"> John R. and </w:t>
      </w:r>
      <w:proofErr w:type="spellStart"/>
      <w:r>
        <w:rPr>
          <w:rFonts w:ascii="Garamond" w:hAnsi="Garamond"/>
          <w:sz w:val="22"/>
        </w:rPr>
        <w:t>Russel</w:t>
      </w:r>
      <w:proofErr w:type="spellEnd"/>
      <w:r>
        <w:rPr>
          <w:rFonts w:ascii="Garamond" w:hAnsi="Garamond"/>
          <w:sz w:val="22"/>
        </w:rPr>
        <w:t xml:space="preserve">. J. </w:t>
      </w:r>
      <w:proofErr w:type="spellStart"/>
      <w:r>
        <w:rPr>
          <w:rFonts w:ascii="Garamond" w:hAnsi="Garamond"/>
          <w:sz w:val="22"/>
        </w:rPr>
        <w:t>Rickford</w:t>
      </w:r>
      <w:proofErr w:type="spellEnd"/>
      <w:r>
        <w:rPr>
          <w:rFonts w:ascii="Garamond" w:hAnsi="Garamond"/>
          <w:sz w:val="22"/>
        </w:rPr>
        <w:t xml:space="preserve"> (2000)</w:t>
      </w:r>
      <w:r w:rsidRPr="00D35D9A">
        <w:rPr>
          <w:rFonts w:ascii="Garamond" w:hAnsi="Garamond"/>
          <w:sz w:val="22"/>
        </w:rPr>
        <w:t xml:space="preserve"> </w:t>
      </w:r>
      <w:r w:rsidRPr="00D35D9A">
        <w:rPr>
          <w:rFonts w:ascii="Garamond" w:hAnsi="Garamond"/>
          <w:i/>
          <w:sz w:val="22"/>
        </w:rPr>
        <w:t>Spoken Soul</w:t>
      </w:r>
      <w:r w:rsidRPr="00D35D9A">
        <w:rPr>
          <w:rFonts w:ascii="Garamond" w:hAnsi="Garamond"/>
          <w:sz w:val="22"/>
        </w:rPr>
        <w:t xml:space="preserve">, </w:t>
      </w:r>
      <w:r>
        <w:rPr>
          <w:rFonts w:ascii="Garamond" w:hAnsi="Garamond"/>
          <w:sz w:val="22"/>
        </w:rPr>
        <w:t>John Wiley &amp; Sons. “Grammar” and “History”,</w:t>
      </w:r>
      <w:r w:rsidRPr="00D35D9A">
        <w:rPr>
          <w:rFonts w:ascii="Garamond" w:hAnsi="Garamond"/>
          <w:sz w:val="22"/>
        </w:rPr>
        <w:t xml:space="preserve"> pp. 109-160 </w:t>
      </w:r>
    </w:p>
    <w:p w:rsidR="008B0B69" w:rsidRDefault="008B0B69" w:rsidP="008B0B69">
      <w:pPr>
        <w:pStyle w:val="ListParagraph"/>
        <w:numPr>
          <w:ilvl w:val="0"/>
          <w:numId w:val="8"/>
        </w:numPr>
        <w:rPr>
          <w:rFonts w:ascii="Garamond" w:hAnsi="Garamond"/>
          <w:sz w:val="22"/>
        </w:rPr>
      </w:pPr>
      <w:r>
        <w:rPr>
          <w:rFonts w:ascii="Garamond" w:hAnsi="Garamond"/>
          <w:sz w:val="22"/>
        </w:rPr>
        <w:t xml:space="preserve">Optional: Geneva </w:t>
      </w:r>
      <w:proofErr w:type="spellStart"/>
      <w:r>
        <w:rPr>
          <w:rFonts w:ascii="Garamond" w:hAnsi="Garamond"/>
          <w:sz w:val="22"/>
        </w:rPr>
        <w:t>Smitherman</w:t>
      </w:r>
      <w:proofErr w:type="spellEnd"/>
      <w:r>
        <w:rPr>
          <w:rFonts w:ascii="Garamond" w:hAnsi="Garamond"/>
          <w:sz w:val="22"/>
        </w:rPr>
        <w:t xml:space="preserve">, “‘It Bees </w:t>
      </w:r>
      <w:proofErr w:type="spellStart"/>
      <w:r>
        <w:rPr>
          <w:rFonts w:ascii="Garamond" w:hAnsi="Garamond"/>
          <w:sz w:val="22"/>
        </w:rPr>
        <w:t>Dat</w:t>
      </w:r>
      <w:proofErr w:type="spellEnd"/>
      <w:r>
        <w:rPr>
          <w:rFonts w:ascii="Garamond" w:hAnsi="Garamond"/>
          <w:sz w:val="22"/>
        </w:rPr>
        <w:t xml:space="preserve"> Way Sometime’: Sounds and Structure of Present-Day Black English” in </w:t>
      </w:r>
      <w:proofErr w:type="spellStart"/>
      <w:r w:rsidRPr="001F288C">
        <w:rPr>
          <w:rFonts w:ascii="Garamond" w:hAnsi="Garamond"/>
          <w:i/>
          <w:sz w:val="22"/>
        </w:rPr>
        <w:t>Talkin</w:t>
      </w:r>
      <w:proofErr w:type="spellEnd"/>
      <w:r w:rsidRPr="001F288C">
        <w:rPr>
          <w:rFonts w:ascii="Garamond" w:hAnsi="Garamond"/>
          <w:i/>
          <w:sz w:val="22"/>
        </w:rPr>
        <w:t xml:space="preserve"> and </w:t>
      </w:r>
      <w:proofErr w:type="spellStart"/>
      <w:r w:rsidRPr="001F288C">
        <w:rPr>
          <w:rFonts w:ascii="Garamond" w:hAnsi="Garamond"/>
          <w:i/>
          <w:sz w:val="22"/>
        </w:rPr>
        <w:t>Testifyin</w:t>
      </w:r>
      <w:proofErr w:type="spellEnd"/>
      <w:r w:rsidRPr="001F288C">
        <w:rPr>
          <w:rFonts w:ascii="Garamond" w:hAnsi="Garamond"/>
          <w:i/>
          <w:sz w:val="22"/>
        </w:rPr>
        <w:t>: The Language of Black America</w:t>
      </w:r>
      <w:r>
        <w:rPr>
          <w:rFonts w:ascii="Garamond" w:hAnsi="Garamond"/>
          <w:sz w:val="22"/>
        </w:rPr>
        <w:t>, pp. 16-34.</w:t>
      </w:r>
    </w:p>
    <w:p w:rsidR="00FC44E3" w:rsidRPr="00D35D9A" w:rsidRDefault="00FC44E3" w:rsidP="008B0B69">
      <w:pPr>
        <w:pStyle w:val="ListParagraph"/>
        <w:ind w:left="1440"/>
        <w:rPr>
          <w:rFonts w:ascii="Garamond" w:hAnsi="Garamond"/>
          <w:sz w:val="22"/>
        </w:rPr>
      </w:pPr>
    </w:p>
    <w:p w:rsidR="000F28FE" w:rsidRDefault="000F28FE" w:rsidP="000F28FE">
      <w:pPr>
        <w:widowControl w:val="0"/>
        <w:autoSpaceDE w:val="0"/>
        <w:autoSpaceDN w:val="0"/>
        <w:adjustRightInd w:val="0"/>
        <w:rPr>
          <w:rFonts w:ascii="Garamond" w:hAnsi="Garamond" w:cs="Garamond"/>
          <w:color w:val="auto"/>
          <w:sz w:val="22"/>
          <w:szCs w:val="22"/>
        </w:rPr>
      </w:pPr>
      <w:r>
        <w:rPr>
          <w:rFonts w:ascii="Garamond" w:hAnsi="Garamond" w:cs="Garamond"/>
          <w:color w:val="auto"/>
          <w:sz w:val="22"/>
          <w:szCs w:val="22"/>
        </w:rPr>
        <w:t>Tuesday, Jan. 17</w:t>
      </w:r>
    </w:p>
    <w:p w:rsidR="000F28FE" w:rsidRDefault="000F28FE" w:rsidP="000F28FE">
      <w:pPr>
        <w:widowControl w:val="0"/>
        <w:autoSpaceDE w:val="0"/>
        <w:autoSpaceDN w:val="0"/>
        <w:adjustRightInd w:val="0"/>
        <w:rPr>
          <w:rFonts w:ascii="Garamond" w:hAnsi="Garamond" w:cs="Garamond"/>
          <w:color w:val="auto"/>
          <w:sz w:val="22"/>
          <w:szCs w:val="22"/>
        </w:rPr>
      </w:pPr>
      <w:r>
        <w:rPr>
          <w:rFonts w:ascii="Garamond" w:hAnsi="Garamond" w:cs="Garamond"/>
          <w:color w:val="auto"/>
          <w:sz w:val="22"/>
          <w:szCs w:val="22"/>
        </w:rPr>
        <w:t>The dialect poetry of Paul Laurence Dunbar</w:t>
      </w:r>
      <w:r>
        <w:rPr>
          <w:rFonts w:ascii="Garamond" w:hAnsi="Garamond" w:cs="Garamond"/>
          <w:color w:val="auto"/>
          <w:sz w:val="22"/>
          <w:szCs w:val="22"/>
        </w:rPr>
        <w:tab/>
      </w:r>
      <w:r>
        <w:rPr>
          <w:rFonts w:ascii="Garamond" w:hAnsi="Garamond" w:cs="Garamond"/>
          <w:color w:val="auto"/>
          <w:sz w:val="22"/>
          <w:szCs w:val="22"/>
        </w:rPr>
        <w:tab/>
      </w:r>
      <w:r>
        <w:rPr>
          <w:rFonts w:ascii="Garamond" w:hAnsi="Garamond" w:cs="Garamond"/>
          <w:color w:val="auto"/>
          <w:sz w:val="22"/>
          <w:szCs w:val="22"/>
        </w:rPr>
        <w:tab/>
      </w:r>
    </w:p>
    <w:p w:rsidR="000F28FE" w:rsidRDefault="000F28FE" w:rsidP="000F28FE">
      <w:pPr>
        <w:widowControl w:val="0"/>
        <w:autoSpaceDE w:val="0"/>
        <w:autoSpaceDN w:val="0"/>
        <w:adjustRightInd w:val="0"/>
        <w:ind w:left="540"/>
        <w:rPr>
          <w:rFonts w:ascii="Garamond" w:hAnsi="Garamond" w:cs="Garamond"/>
          <w:color w:val="auto"/>
          <w:sz w:val="22"/>
          <w:szCs w:val="22"/>
        </w:rPr>
      </w:pPr>
      <w:r>
        <w:rPr>
          <w:rFonts w:ascii="Garamond" w:hAnsi="Garamond" w:cs="Garamond"/>
          <w:color w:val="auto"/>
          <w:sz w:val="22"/>
          <w:szCs w:val="22"/>
        </w:rPr>
        <w:t xml:space="preserve">Reading: </w:t>
      </w:r>
    </w:p>
    <w:p w:rsidR="008021E7" w:rsidRDefault="008021E7" w:rsidP="008021E7">
      <w:pPr>
        <w:pStyle w:val="ListParagraph"/>
        <w:widowControl w:val="0"/>
        <w:numPr>
          <w:ilvl w:val="0"/>
          <w:numId w:val="23"/>
        </w:numPr>
        <w:autoSpaceDE w:val="0"/>
        <w:autoSpaceDN w:val="0"/>
        <w:adjustRightInd w:val="0"/>
        <w:rPr>
          <w:rFonts w:ascii="Garamond" w:hAnsi="Garamond" w:cs="Garamond"/>
          <w:sz w:val="22"/>
          <w:szCs w:val="22"/>
        </w:rPr>
      </w:pPr>
      <w:r>
        <w:rPr>
          <w:rFonts w:ascii="Garamond" w:hAnsi="Garamond" w:cs="Garamond"/>
          <w:sz w:val="22"/>
          <w:szCs w:val="22"/>
        </w:rPr>
        <w:t xml:space="preserve">Lisa Green (2002) </w:t>
      </w:r>
      <w:r w:rsidRPr="00505A5E">
        <w:rPr>
          <w:rFonts w:ascii="Garamond" w:hAnsi="Garamond" w:cs="Garamond"/>
          <w:i/>
          <w:sz w:val="22"/>
          <w:szCs w:val="22"/>
        </w:rPr>
        <w:t>African American English: A Linguistic Introduction</w:t>
      </w:r>
      <w:r>
        <w:rPr>
          <w:rFonts w:ascii="Garamond" w:hAnsi="Garamond" w:cs="Garamond"/>
          <w:sz w:val="22"/>
          <w:szCs w:val="22"/>
        </w:rPr>
        <w:t xml:space="preserve">, Cambridge University Press. </w:t>
      </w:r>
      <w:r w:rsidRPr="000F28FE">
        <w:rPr>
          <w:rFonts w:ascii="Garamond" w:hAnsi="Garamond" w:cs="Garamond"/>
          <w:sz w:val="22"/>
          <w:szCs w:val="22"/>
        </w:rPr>
        <w:t>Ch. 4</w:t>
      </w:r>
      <w:r>
        <w:rPr>
          <w:rFonts w:ascii="Garamond" w:hAnsi="Garamond" w:cs="Garamond"/>
          <w:sz w:val="22"/>
          <w:szCs w:val="22"/>
        </w:rPr>
        <w:t xml:space="preserve"> “Phonology of AAE”</w:t>
      </w:r>
    </w:p>
    <w:p w:rsidR="000F28FE" w:rsidRDefault="000F28FE" w:rsidP="000F28FE">
      <w:pPr>
        <w:pStyle w:val="ListParagraph"/>
        <w:widowControl w:val="0"/>
        <w:numPr>
          <w:ilvl w:val="0"/>
          <w:numId w:val="23"/>
        </w:numPr>
        <w:autoSpaceDE w:val="0"/>
        <w:autoSpaceDN w:val="0"/>
        <w:adjustRightInd w:val="0"/>
        <w:rPr>
          <w:rFonts w:ascii="Garamond" w:hAnsi="Garamond" w:cs="Garamond"/>
          <w:sz w:val="22"/>
          <w:szCs w:val="22"/>
        </w:rPr>
      </w:pPr>
      <w:r w:rsidRPr="000F28FE">
        <w:rPr>
          <w:rFonts w:ascii="Garamond" w:hAnsi="Garamond" w:cs="Garamond"/>
          <w:sz w:val="22"/>
          <w:szCs w:val="22"/>
        </w:rPr>
        <w:t xml:space="preserve">Paul Laurence Dunbar, “Columbian Ode,” “Justice,” “Ode to Ethiopia,” “The </w:t>
      </w:r>
      <w:proofErr w:type="spellStart"/>
      <w:r w:rsidRPr="000F28FE">
        <w:rPr>
          <w:rFonts w:ascii="Garamond" w:hAnsi="Garamond" w:cs="Garamond"/>
          <w:sz w:val="22"/>
          <w:szCs w:val="22"/>
        </w:rPr>
        <w:t>Ol</w:t>
      </w:r>
      <w:proofErr w:type="spellEnd"/>
      <w:r w:rsidRPr="000F28FE">
        <w:rPr>
          <w:rFonts w:ascii="Garamond" w:hAnsi="Garamond" w:cs="Garamond"/>
          <w:sz w:val="22"/>
          <w:szCs w:val="22"/>
        </w:rPr>
        <w:t>’ Tunes,” “An Ante-Bellum Sermon,” “Ere Sleep Comes Down to Soothe the Weary Eyes,” “The Poet and His Song,” “The Deserted Plantation,” “Hymn,” “The Garret,” “If I Could But Forget,” “The Haunted Oak,” “We Wear the Mask,” “Why Fades A Dream</w:t>
      </w:r>
      <w:proofErr w:type="gramStart"/>
      <w:r w:rsidRPr="000F28FE">
        <w:rPr>
          <w:rFonts w:ascii="Garamond" w:hAnsi="Garamond" w:cs="Garamond"/>
          <w:sz w:val="22"/>
          <w:szCs w:val="22"/>
        </w:rPr>
        <w:t>?,</w:t>
      </w:r>
      <w:proofErr w:type="gramEnd"/>
      <w:r w:rsidRPr="000F28FE">
        <w:rPr>
          <w:rFonts w:ascii="Garamond" w:hAnsi="Garamond" w:cs="Garamond"/>
          <w:sz w:val="22"/>
          <w:szCs w:val="22"/>
        </w:rPr>
        <w:t xml:space="preserve">” “The Dilettante: A Modern Type,” “A Negro Love Song,” “The Party,” “The Poet and the Baby,” “Sonnet,” “Little Brown Baby,” “Sympathy,” “The Fisher Child’s Lullaby,” “The Plantation Child’s Lullaby,” “The Farm Child’s Lullaby,” </w:t>
      </w:r>
    </w:p>
    <w:p w:rsidR="000F28FE" w:rsidRPr="000F28FE" w:rsidRDefault="000F28FE" w:rsidP="000F28FE">
      <w:pPr>
        <w:pStyle w:val="ListParagraph"/>
        <w:widowControl w:val="0"/>
        <w:numPr>
          <w:ilvl w:val="0"/>
          <w:numId w:val="23"/>
        </w:numPr>
        <w:autoSpaceDE w:val="0"/>
        <w:autoSpaceDN w:val="0"/>
        <w:adjustRightInd w:val="0"/>
        <w:rPr>
          <w:rFonts w:ascii="Garamond" w:hAnsi="Garamond" w:cs="Garamond"/>
          <w:sz w:val="22"/>
          <w:szCs w:val="22"/>
        </w:rPr>
      </w:pPr>
      <w:r w:rsidRPr="000F28FE">
        <w:rPr>
          <w:rFonts w:ascii="Garamond" w:hAnsi="Garamond" w:cs="Garamond"/>
          <w:sz w:val="22"/>
          <w:szCs w:val="22"/>
        </w:rPr>
        <w:t xml:space="preserve">Other poetry: Oliver Goldsmith, “The Deserted Village” (compare to Dunbar’s “The Deserted Plantation”); William Blake, “The Lamb,” (compare to Dunbar’s “Hymn”) </w:t>
      </w:r>
    </w:p>
    <w:p w:rsidR="000F28FE" w:rsidRDefault="000F28FE" w:rsidP="000F28FE">
      <w:pPr>
        <w:widowControl w:val="0"/>
        <w:tabs>
          <w:tab w:val="left" w:pos="220"/>
          <w:tab w:val="left" w:pos="720"/>
        </w:tabs>
        <w:autoSpaceDE w:val="0"/>
        <w:autoSpaceDN w:val="0"/>
        <w:adjustRightInd w:val="0"/>
        <w:ind w:left="720"/>
        <w:rPr>
          <w:rFonts w:ascii="Garamond" w:hAnsi="Garamond" w:cs="Garamond"/>
          <w:color w:val="auto"/>
          <w:sz w:val="22"/>
          <w:szCs w:val="22"/>
        </w:rPr>
      </w:pPr>
    </w:p>
    <w:p w:rsidR="000F28FE" w:rsidRDefault="000F28FE" w:rsidP="000F28FE">
      <w:pPr>
        <w:widowControl w:val="0"/>
        <w:autoSpaceDE w:val="0"/>
        <w:autoSpaceDN w:val="0"/>
        <w:adjustRightInd w:val="0"/>
        <w:rPr>
          <w:rFonts w:ascii="Garamond" w:hAnsi="Garamond" w:cs="Garamond"/>
          <w:color w:val="auto"/>
          <w:sz w:val="22"/>
          <w:szCs w:val="22"/>
        </w:rPr>
      </w:pPr>
      <w:r>
        <w:rPr>
          <w:rFonts w:ascii="Garamond" w:hAnsi="Garamond" w:cs="Garamond"/>
          <w:color w:val="auto"/>
          <w:sz w:val="22"/>
          <w:szCs w:val="22"/>
        </w:rPr>
        <w:t>Thursday, Jan. 19</w:t>
      </w:r>
    </w:p>
    <w:p w:rsidR="000F28FE" w:rsidRDefault="000F28FE" w:rsidP="000F28FE">
      <w:pPr>
        <w:widowControl w:val="0"/>
        <w:autoSpaceDE w:val="0"/>
        <w:autoSpaceDN w:val="0"/>
        <w:adjustRightInd w:val="0"/>
        <w:rPr>
          <w:rFonts w:ascii="Garamond" w:hAnsi="Garamond" w:cs="Garamond"/>
          <w:color w:val="auto"/>
          <w:sz w:val="22"/>
          <w:szCs w:val="22"/>
        </w:rPr>
      </w:pPr>
      <w:r>
        <w:rPr>
          <w:rFonts w:ascii="Garamond" w:hAnsi="Garamond" w:cs="Garamond"/>
          <w:color w:val="auto"/>
          <w:sz w:val="22"/>
          <w:szCs w:val="22"/>
        </w:rPr>
        <w:t>AAVE and American regional dialects</w:t>
      </w:r>
      <w:r>
        <w:rPr>
          <w:rFonts w:ascii="Garamond" w:hAnsi="Garamond" w:cs="Garamond"/>
          <w:color w:val="auto"/>
          <w:sz w:val="22"/>
          <w:szCs w:val="22"/>
        </w:rPr>
        <w:tab/>
      </w:r>
      <w:r>
        <w:rPr>
          <w:rFonts w:ascii="Garamond" w:hAnsi="Garamond" w:cs="Garamond"/>
          <w:color w:val="auto"/>
          <w:sz w:val="22"/>
          <w:szCs w:val="22"/>
        </w:rPr>
        <w:tab/>
      </w:r>
      <w:r>
        <w:rPr>
          <w:rFonts w:ascii="Garamond" w:hAnsi="Garamond" w:cs="Garamond"/>
          <w:color w:val="auto"/>
          <w:sz w:val="22"/>
          <w:szCs w:val="22"/>
        </w:rPr>
        <w:tab/>
      </w:r>
    </w:p>
    <w:p w:rsidR="000F28FE" w:rsidRDefault="000F28FE" w:rsidP="000F28FE">
      <w:pPr>
        <w:widowControl w:val="0"/>
        <w:autoSpaceDE w:val="0"/>
        <w:autoSpaceDN w:val="0"/>
        <w:adjustRightInd w:val="0"/>
        <w:ind w:left="540"/>
        <w:rPr>
          <w:rFonts w:ascii="Garamond" w:hAnsi="Garamond" w:cs="Garamond"/>
          <w:color w:val="auto"/>
          <w:sz w:val="22"/>
          <w:szCs w:val="22"/>
        </w:rPr>
      </w:pPr>
      <w:r>
        <w:rPr>
          <w:rFonts w:ascii="Garamond" w:hAnsi="Garamond" w:cs="Garamond"/>
          <w:color w:val="auto"/>
          <w:sz w:val="22"/>
          <w:szCs w:val="22"/>
        </w:rPr>
        <w:t xml:space="preserve">Reading: </w:t>
      </w:r>
    </w:p>
    <w:p w:rsidR="000F28FE" w:rsidRDefault="000F28FE" w:rsidP="000F28FE">
      <w:pPr>
        <w:pStyle w:val="ListParagraph"/>
        <w:widowControl w:val="0"/>
        <w:numPr>
          <w:ilvl w:val="0"/>
          <w:numId w:val="22"/>
        </w:numPr>
        <w:tabs>
          <w:tab w:val="left" w:pos="220"/>
          <w:tab w:val="left" w:pos="720"/>
        </w:tabs>
        <w:autoSpaceDE w:val="0"/>
        <w:autoSpaceDN w:val="0"/>
        <w:adjustRightInd w:val="0"/>
        <w:rPr>
          <w:rFonts w:ascii="Garamond" w:hAnsi="Garamond" w:cs="Garamond"/>
          <w:sz w:val="22"/>
          <w:szCs w:val="22"/>
        </w:rPr>
      </w:pPr>
      <w:r w:rsidRPr="000F28FE">
        <w:rPr>
          <w:rFonts w:ascii="Garamond" w:hAnsi="Garamond" w:cs="Garamond"/>
          <w:sz w:val="22"/>
          <w:szCs w:val="22"/>
        </w:rPr>
        <w:t>Paul Laurence Dunbar, “Lager Beer,” “Accountability,” “At Candle-</w:t>
      </w:r>
      <w:proofErr w:type="spellStart"/>
      <w:r w:rsidRPr="000F28FE">
        <w:rPr>
          <w:rFonts w:ascii="Garamond" w:hAnsi="Garamond" w:cs="Garamond"/>
          <w:sz w:val="22"/>
          <w:szCs w:val="22"/>
        </w:rPr>
        <w:t>Lightin</w:t>
      </w:r>
      <w:proofErr w:type="spellEnd"/>
      <w:r w:rsidRPr="000F28FE">
        <w:rPr>
          <w:rFonts w:ascii="Garamond" w:hAnsi="Garamond" w:cs="Garamond"/>
          <w:sz w:val="22"/>
          <w:szCs w:val="22"/>
        </w:rPr>
        <w:t xml:space="preserve">’ Time,” “Soliloquy of a Turkey,” “In the Morning,” “The Colored Soldiers,” “When </w:t>
      </w:r>
      <w:proofErr w:type="spellStart"/>
      <w:r w:rsidRPr="000F28FE">
        <w:rPr>
          <w:rFonts w:ascii="Garamond" w:hAnsi="Garamond" w:cs="Garamond"/>
          <w:sz w:val="22"/>
          <w:szCs w:val="22"/>
        </w:rPr>
        <w:t>Dey</w:t>
      </w:r>
      <w:proofErr w:type="spellEnd"/>
      <w:r w:rsidRPr="000F28FE">
        <w:rPr>
          <w:rFonts w:ascii="Garamond" w:hAnsi="Garamond" w:cs="Garamond"/>
          <w:sz w:val="22"/>
          <w:szCs w:val="22"/>
        </w:rPr>
        <w:t xml:space="preserve"> ‘Listed Colored Soldiers,” “To the South,” “The </w:t>
      </w:r>
      <w:proofErr w:type="spellStart"/>
      <w:r w:rsidRPr="000F28FE">
        <w:rPr>
          <w:rFonts w:ascii="Garamond" w:hAnsi="Garamond" w:cs="Garamond"/>
          <w:sz w:val="22"/>
          <w:szCs w:val="22"/>
        </w:rPr>
        <w:t>Spellin</w:t>
      </w:r>
      <w:proofErr w:type="spellEnd"/>
      <w:r w:rsidRPr="000F28FE">
        <w:rPr>
          <w:rFonts w:ascii="Garamond" w:hAnsi="Garamond" w:cs="Garamond"/>
          <w:sz w:val="22"/>
          <w:szCs w:val="22"/>
        </w:rPr>
        <w:t xml:space="preserve">’-Bee,”  </w:t>
      </w:r>
    </w:p>
    <w:p w:rsidR="000F28FE" w:rsidRPr="000F28FE" w:rsidRDefault="000F28FE" w:rsidP="000F28FE">
      <w:pPr>
        <w:pStyle w:val="ListParagraph"/>
        <w:widowControl w:val="0"/>
        <w:numPr>
          <w:ilvl w:val="0"/>
          <w:numId w:val="22"/>
        </w:numPr>
        <w:tabs>
          <w:tab w:val="left" w:pos="220"/>
          <w:tab w:val="left" w:pos="720"/>
        </w:tabs>
        <w:autoSpaceDE w:val="0"/>
        <w:autoSpaceDN w:val="0"/>
        <w:adjustRightInd w:val="0"/>
        <w:rPr>
          <w:rFonts w:ascii="Garamond" w:hAnsi="Garamond" w:cs="Garamond"/>
          <w:sz w:val="22"/>
          <w:szCs w:val="22"/>
        </w:rPr>
      </w:pPr>
      <w:r w:rsidRPr="000F28FE">
        <w:rPr>
          <w:rFonts w:ascii="Garamond" w:hAnsi="Garamond" w:cs="Garamond"/>
          <w:sz w:val="22"/>
          <w:szCs w:val="22"/>
        </w:rPr>
        <w:t xml:space="preserve">Mark Twain, </w:t>
      </w:r>
      <w:r w:rsidRPr="000F28FE">
        <w:rPr>
          <w:rFonts w:ascii="Garamond" w:hAnsi="Garamond" w:cs="Garamond"/>
          <w:i/>
          <w:iCs/>
          <w:sz w:val="22"/>
          <w:szCs w:val="22"/>
        </w:rPr>
        <w:t>The Adventures Huckleberry Finn</w:t>
      </w:r>
      <w:r w:rsidRPr="000F28FE">
        <w:rPr>
          <w:rFonts w:ascii="Garamond" w:hAnsi="Garamond" w:cs="Garamond"/>
          <w:sz w:val="22"/>
          <w:szCs w:val="22"/>
        </w:rPr>
        <w:t>, to end of Ch. X.</w:t>
      </w:r>
    </w:p>
    <w:p w:rsidR="00FC44E3" w:rsidRPr="00961D9A" w:rsidRDefault="00FC44E3">
      <w:pPr>
        <w:rPr>
          <w:rFonts w:ascii="Garamond" w:hAnsi="Garamond"/>
          <w:b/>
          <w:sz w:val="22"/>
        </w:rPr>
      </w:pPr>
    </w:p>
    <w:p w:rsidR="00B05415" w:rsidRPr="00961D9A" w:rsidRDefault="00FC44E3">
      <w:pPr>
        <w:rPr>
          <w:rFonts w:ascii="Garamond" w:hAnsi="Garamond"/>
          <w:sz w:val="22"/>
        </w:rPr>
      </w:pPr>
      <w:r w:rsidRPr="00961D9A">
        <w:rPr>
          <w:rFonts w:ascii="Garamond" w:hAnsi="Garamond"/>
          <w:sz w:val="22"/>
        </w:rPr>
        <w:t>Tuesday, Jan. 24</w:t>
      </w:r>
      <w:r w:rsidRPr="00961D9A">
        <w:rPr>
          <w:rFonts w:ascii="Garamond" w:hAnsi="Garamond"/>
          <w:sz w:val="22"/>
        </w:rPr>
        <w:tab/>
      </w:r>
      <w:r w:rsidR="0091093C" w:rsidRPr="00961D9A">
        <w:rPr>
          <w:rFonts w:ascii="Garamond" w:hAnsi="Garamond"/>
          <w:sz w:val="22"/>
        </w:rPr>
        <w:tab/>
      </w:r>
      <w:r w:rsidR="0091093C" w:rsidRPr="00961D9A">
        <w:rPr>
          <w:rFonts w:ascii="Garamond" w:hAnsi="Garamond"/>
          <w:sz w:val="22"/>
        </w:rPr>
        <w:tab/>
      </w:r>
    </w:p>
    <w:p w:rsidR="00F64A13" w:rsidRDefault="00B05415" w:rsidP="00F64A13">
      <w:pPr>
        <w:ind w:left="540"/>
        <w:rPr>
          <w:rFonts w:ascii="Garamond" w:hAnsi="Garamond"/>
          <w:sz w:val="22"/>
        </w:rPr>
      </w:pPr>
      <w:r w:rsidRPr="00961D9A">
        <w:rPr>
          <w:rFonts w:ascii="Garamond" w:hAnsi="Garamond"/>
          <w:sz w:val="22"/>
        </w:rPr>
        <w:t xml:space="preserve">Reading: </w:t>
      </w:r>
    </w:p>
    <w:p w:rsidR="00F64A13" w:rsidRPr="00F64A13" w:rsidRDefault="0091093C" w:rsidP="00F64A13">
      <w:pPr>
        <w:pStyle w:val="ListParagraph"/>
        <w:numPr>
          <w:ilvl w:val="0"/>
          <w:numId w:val="11"/>
        </w:numPr>
        <w:rPr>
          <w:rFonts w:ascii="Garamond" w:hAnsi="Garamond"/>
          <w:i/>
          <w:sz w:val="22"/>
        </w:rPr>
      </w:pPr>
      <w:r w:rsidRPr="00F64A13">
        <w:rPr>
          <w:rFonts w:ascii="Garamond" w:hAnsi="Garamond"/>
          <w:sz w:val="22"/>
        </w:rPr>
        <w:t xml:space="preserve">Twain, </w:t>
      </w:r>
      <w:r w:rsidRPr="00F64A13">
        <w:rPr>
          <w:rFonts w:ascii="Garamond" w:hAnsi="Garamond"/>
          <w:i/>
          <w:sz w:val="22"/>
        </w:rPr>
        <w:t>Huckleberry Finn</w:t>
      </w:r>
      <w:r w:rsidRPr="00F64A13">
        <w:rPr>
          <w:rFonts w:ascii="Garamond" w:hAnsi="Garamond"/>
          <w:sz w:val="22"/>
        </w:rPr>
        <w:t xml:space="preserve"> II</w:t>
      </w:r>
      <w:r w:rsidR="00F7641B">
        <w:rPr>
          <w:rFonts w:ascii="Garamond" w:hAnsi="Garamond"/>
          <w:sz w:val="22"/>
        </w:rPr>
        <w:t>, to end of Ch. XXXI.</w:t>
      </w:r>
    </w:p>
    <w:p w:rsidR="00FC44E3" w:rsidRPr="00F64A13" w:rsidRDefault="007E0263" w:rsidP="00F64A13">
      <w:pPr>
        <w:pStyle w:val="ListParagraph"/>
        <w:numPr>
          <w:ilvl w:val="0"/>
          <w:numId w:val="11"/>
        </w:numPr>
        <w:rPr>
          <w:rFonts w:ascii="Garamond" w:hAnsi="Garamond"/>
          <w:i/>
          <w:sz w:val="22"/>
        </w:rPr>
      </w:pPr>
      <w:proofErr w:type="gramStart"/>
      <w:r w:rsidRPr="00F64A13">
        <w:rPr>
          <w:rFonts w:ascii="Garamond" w:hAnsi="Garamond"/>
          <w:sz w:val="22"/>
        </w:rPr>
        <w:t>from</w:t>
      </w:r>
      <w:proofErr w:type="gramEnd"/>
      <w:r w:rsidRPr="00F64A13">
        <w:rPr>
          <w:rFonts w:ascii="Garamond" w:hAnsi="Garamond"/>
          <w:sz w:val="22"/>
        </w:rPr>
        <w:t xml:space="preserve"> Shelley </w:t>
      </w:r>
      <w:r w:rsidR="008414C6">
        <w:rPr>
          <w:rFonts w:ascii="Garamond" w:hAnsi="Garamond"/>
          <w:sz w:val="22"/>
        </w:rPr>
        <w:t xml:space="preserve">Fisher </w:t>
      </w:r>
      <w:proofErr w:type="spellStart"/>
      <w:r w:rsidRPr="00F64A13">
        <w:rPr>
          <w:rFonts w:ascii="Garamond" w:hAnsi="Garamond"/>
          <w:sz w:val="22"/>
        </w:rPr>
        <w:t>Fishkin</w:t>
      </w:r>
      <w:proofErr w:type="spellEnd"/>
      <w:r w:rsidRPr="00F64A13">
        <w:rPr>
          <w:rFonts w:ascii="Garamond" w:hAnsi="Garamond"/>
          <w:sz w:val="22"/>
        </w:rPr>
        <w:t xml:space="preserve">, </w:t>
      </w:r>
      <w:r w:rsidRPr="00F64A13">
        <w:rPr>
          <w:rFonts w:ascii="Garamond" w:hAnsi="Garamond"/>
          <w:i/>
          <w:sz w:val="22"/>
        </w:rPr>
        <w:t>Was Huck Black?</w:t>
      </w:r>
      <w:r w:rsidR="004A5136">
        <w:rPr>
          <w:rFonts w:ascii="Garamond" w:hAnsi="Garamond"/>
          <w:sz w:val="22"/>
        </w:rPr>
        <w:t xml:space="preserve"> (</w:t>
      </w:r>
      <w:proofErr w:type="gramStart"/>
      <w:r w:rsidR="004A5136">
        <w:rPr>
          <w:rFonts w:ascii="Garamond" w:hAnsi="Garamond"/>
          <w:sz w:val="22"/>
        </w:rPr>
        <w:t>excerpt</w:t>
      </w:r>
      <w:proofErr w:type="gramEnd"/>
      <w:r w:rsidR="004A5136">
        <w:rPr>
          <w:rFonts w:ascii="Garamond" w:hAnsi="Garamond"/>
          <w:sz w:val="22"/>
        </w:rPr>
        <w:t xml:space="preserve"> from Norton Critical Edition)</w:t>
      </w:r>
    </w:p>
    <w:p w:rsidR="00B05415" w:rsidRPr="00961D9A" w:rsidRDefault="00B05415">
      <w:pPr>
        <w:rPr>
          <w:rFonts w:ascii="Garamond" w:hAnsi="Garamond"/>
          <w:sz w:val="22"/>
        </w:rPr>
      </w:pPr>
    </w:p>
    <w:p w:rsidR="00B05415" w:rsidRPr="00961D9A" w:rsidRDefault="00FC44E3">
      <w:pPr>
        <w:rPr>
          <w:rFonts w:ascii="Garamond" w:hAnsi="Garamond"/>
          <w:sz w:val="22"/>
        </w:rPr>
      </w:pPr>
      <w:r w:rsidRPr="00961D9A">
        <w:rPr>
          <w:rFonts w:ascii="Garamond" w:hAnsi="Garamond"/>
          <w:sz w:val="22"/>
        </w:rPr>
        <w:t>Thursday, Jan. 26</w:t>
      </w:r>
      <w:r w:rsidR="0091093C" w:rsidRPr="00961D9A">
        <w:rPr>
          <w:rFonts w:ascii="Garamond" w:hAnsi="Garamond"/>
          <w:sz w:val="22"/>
        </w:rPr>
        <w:tab/>
      </w:r>
      <w:r w:rsidR="0091093C" w:rsidRPr="00961D9A">
        <w:rPr>
          <w:rFonts w:ascii="Garamond" w:hAnsi="Garamond"/>
          <w:sz w:val="22"/>
        </w:rPr>
        <w:tab/>
      </w:r>
      <w:r w:rsidR="0091093C" w:rsidRPr="00961D9A">
        <w:rPr>
          <w:rFonts w:ascii="Garamond" w:hAnsi="Garamond"/>
          <w:sz w:val="22"/>
        </w:rPr>
        <w:tab/>
      </w:r>
    </w:p>
    <w:p w:rsidR="00F64A13" w:rsidRDefault="00B05415" w:rsidP="00F64A13">
      <w:pPr>
        <w:ind w:left="540"/>
        <w:rPr>
          <w:rFonts w:ascii="Garamond" w:hAnsi="Garamond"/>
          <w:sz w:val="22"/>
        </w:rPr>
      </w:pPr>
      <w:r w:rsidRPr="00961D9A">
        <w:rPr>
          <w:rFonts w:ascii="Garamond" w:hAnsi="Garamond"/>
          <w:sz w:val="22"/>
        </w:rPr>
        <w:t xml:space="preserve">Reading: </w:t>
      </w:r>
    </w:p>
    <w:p w:rsidR="008021E7" w:rsidRDefault="0091093C" w:rsidP="00F64A13">
      <w:pPr>
        <w:pStyle w:val="ListParagraph"/>
        <w:numPr>
          <w:ilvl w:val="0"/>
          <w:numId w:val="12"/>
        </w:numPr>
        <w:ind w:left="1260"/>
        <w:rPr>
          <w:rFonts w:ascii="Garamond" w:hAnsi="Garamond"/>
          <w:sz w:val="22"/>
        </w:rPr>
      </w:pPr>
      <w:r w:rsidRPr="00F64A13">
        <w:rPr>
          <w:rFonts w:ascii="Garamond" w:hAnsi="Garamond"/>
          <w:sz w:val="22"/>
        </w:rPr>
        <w:t xml:space="preserve">Twain, </w:t>
      </w:r>
      <w:r w:rsidRPr="00F64A13">
        <w:rPr>
          <w:rFonts w:ascii="Garamond" w:hAnsi="Garamond"/>
          <w:i/>
          <w:sz w:val="22"/>
        </w:rPr>
        <w:t>Huckleberry Finn</w:t>
      </w:r>
      <w:r w:rsidR="00F7641B">
        <w:rPr>
          <w:rFonts w:ascii="Garamond" w:hAnsi="Garamond"/>
          <w:sz w:val="22"/>
        </w:rPr>
        <w:t>, to end.</w:t>
      </w:r>
    </w:p>
    <w:p w:rsidR="008021E7" w:rsidRPr="00F64A13" w:rsidRDefault="008021E7" w:rsidP="008021E7">
      <w:pPr>
        <w:pStyle w:val="ListParagraph"/>
        <w:numPr>
          <w:ilvl w:val="0"/>
          <w:numId w:val="12"/>
        </w:numPr>
        <w:ind w:left="1260"/>
        <w:rPr>
          <w:rFonts w:ascii="Garamond" w:hAnsi="Garamond"/>
          <w:sz w:val="22"/>
        </w:rPr>
      </w:pPr>
      <w:r>
        <w:rPr>
          <w:rFonts w:ascii="Garamond" w:hAnsi="Garamond"/>
          <w:sz w:val="22"/>
        </w:rPr>
        <w:t xml:space="preserve">Optional: Christian, Wolfram and </w:t>
      </w:r>
      <w:proofErr w:type="spellStart"/>
      <w:r>
        <w:rPr>
          <w:rFonts w:ascii="Garamond" w:hAnsi="Garamond"/>
          <w:sz w:val="22"/>
        </w:rPr>
        <w:t>Dube</w:t>
      </w:r>
      <w:proofErr w:type="spellEnd"/>
      <w:r>
        <w:rPr>
          <w:rFonts w:ascii="Garamond" w:hAnsi="Garamond"/>
          <w:sz w:val="22"/>
        </w:rPr>
        <w:t xml:space="preserve"> (1988) </w:t>
      </w:r>
      <w:r w:rsidRPr="00505A5E">
        <w:rPr>
          <w:rFonts w:ascii="Garamond" w:hAnsi="Garamond"/>
          <w:i/>
          <w:sz w:val="22"/>
        </w:rPr>
        <w:t>Variation and Change in Geographically Isolated Communities: Appalachian English and Ozark English</w:t>
      </w:r>
      <w:r>
        <w:rPr>
          <w:rFonts w:ascii="Garamond" w:hAnsi="Garamond"/>
          <w:sz w:val="22"/>
        </w:rPr>
        <w:t xml:space="preserve">, Ch. 4 “a-prefixing”, p. 51-84.  </w:t>
      </w:r>
    </w:p>
    <w:p w:rsidR="00FC44E3" w:rsidRPr="008021E7" w:rsidRDefault="00FC44E3" w:rsidP="008021E7">
      <w:pPr>
        <w:ind w:left="900"/>
        <w:rPr>
          <w:rFonts w:ascii="Garamond" w:hAnsi="Garamond"/>
          <w:sz w:val="22"/>
        </w:rPr>
      </w:pPr>
    </w:p>
    <w:p w:rsidR="00FC44E3" w:rsidRPr="00961D9A" w:rsidRDefault="00FC44E3">
      <w:pPr>
        <w:rPr>
          <w:rFonts w:ascii="Garamond" w:hAnsi="Garamond"/>
          <w:sz w:val="22"/>
        </w:rPr>
      </w:pPr>
    </w:p>
    <w:p w:rsidR="00FC44E3" w:rsidRPr="00961D9A" w:rsidRDefault="00FC44E3">
      <w:pPr>
        <w:rPr>
          <w:rFonts w:ascii="Garamond" w:hAnsi="Garamond"/>
          <w:sz w:val="22"/>
        </w:rPr>
      </w:pPr>
    </w:p>
    <w:p w:rsidR="00FC44E3" w:rsidRPr="00B26B26" w:rsidRDefault="00E57441" w:rsidP="00B26B26">
      <w:pPr>
        <w:rPr>
          <w:rFonts w:ascii="Garamond" w:hAnsi="Garamond"/>
          <w:smallCaps/>
          <w:sz w:val="22"/>
        </w:rPr>
      </w:pPr>
      <w:r w:rsidRPr="00B26B26">
        <w:rPr>
          <w:rFonts w:ascii="Garamond" w:hAnsi="Garamond"/>
          <w:smallCaps/>
          <w:sz w:val="22"/>
        </w:rPr>
        <w:t>Unit 2</w:t>
      </w:r>
      <w:r w:rsidR="007E0263" w:rsidRPr="00B26B26">
        <w:rPr>
          <w:rFonts w:ascii="Garamond" w:hAnsi="Garamond"/>
          <w:smallCaps/>
          <w:sz w:val="22"/>
        </w:rPr>
        <w:t>:</w:t>
      </w:r>
      <w:r w:rsidRPr="00B26B26">
        <w:rPr>
          <w:rFonts w:ascii="Garamond" w:hAnsi="Garamond"/>
          <w:smallCaps/>
          <w:sz w:val="22"/>
        </w:rPr>
        <w:t xml:space="preserve"> Syntax and Literary Style</w:t>
      </w:r>
    </w:p>
    <w:p w:rsidR="00FC44E3" w:rsidRPr="00961D9A" w:rsidRDefault="00FC44E3">
      <w:pPr>
        <w:rPr>
          <w:rFonts w:ascii="Garamond" w:hAnsi="Garamond"/>
          <w:sz w:val="22"/>
        </w:rPr>
      </w:pPr>
    </w:p>
    <w:p w:rsidR="008414C6" w:rsidRPr="00961D9A" w:rsidRDefault="00FC44E3" w:rsidP="008414C6">
      <w:pPr>
        <w:rPr>
          <w:rFonts w:ascii="Garamond" w:hAnsi="Garamond"/>
          <w:sz w:val="22"/>
        </w:rPr>
      </w:pPr>
      <w:r w:rsidRPr="00961D9A">
        <w:rPr>
          <w:rFonts w:ascii="Garamond" w:hAnsi="Garamond"/>
          <w:sz w:val="22"/>
        </w:rPr>
        <w:t>Tuesday, Jan. 31</w:t>
      </w:r>
      <w:r w:rsidR="0040324A">
        <w:rPr>
          <w:rFonts w:ascii="Garamond" w:hAnsi="Garamond"/>
          <w:sz w:val="22"/>
        </w:rPr>
        <w:t xml:space="preserve"> </w:t>
      </w:r>
    </w:p>
    <w:p w:rsidR="0040324A" w:rsidRDefault="007E0263">
      <w:pPr>
        <w:rPr>
          <w:rFonts w:ascii="Garamond" w:hAnsi="Garamond"/>
          <w:sz w:val="22"/>
        </w:rPr>
      </w:pPr>
      <w:r w:rsidRPr="00961D9A">
        <w:rPr>
          <w:rFonts w:ascii="Garamond" w:hAnsi="Garamond"/>
          <w:sz w:val="22"/>
        </w:rPr>
        <w:t>Introduction to syntax</w:t>
      </w:r>
      <w:r w:rsidR="008414C6">
        <w:rPr>
          <w:rFonts w:ascii="Garamond" w:hAnsi="Garamond"/>
          <w:sz w:val="22"/>
        </w:rPr>
        <w:t>, Part I</w:t>
      </w:r>
    </w:p>
    <w:p w:rsidR="008414C6" w:rsidRDefault="0040324A">
      <w:pPr>
        <w:rPr>
          <w:rFonts w:ascii="Garamond" w:hAnsi="Garamond"/>
          <w:sz w:val="22"/>
        </w:rPr>
      </w:pPr>
      <w:r>
        <w:rPr>
          <w:rFonts w:ascii="Garamond" w:hAnsi="Garamond"/>
          <w:sz w:val="22"/>
        </w:rPr>
        <w:tab/>
      </w:r>
      <w:r w:rsidRPr="00961D9A">
        <w:rPr>
          <w:rFonts w:ascii="Garamond" w:hAnsi="Garamond"/>
          <w:sz w:val="22"/>
        </w:rPr>
        <w:t>DUE: 1</w:t>
      </w:r>
      <w:r w:rsidRPr="00961D9A">
        <w:rPr>
          <w:rFonts w:ascii="Garamond" w:hAnsi="Garamond"/>
          <w:sz w:val="22"/>
          <w:vertAlign w:val="superscript"/>
        </w:rPr>
        <w:t>st</w:t>
      </w:r>
      <w:r w:rsidRPr="00961D9A">
        <w:rPr>
          <w:rFonts w:ascii="Garamond" w:hAnsi="Garamond"/>
          <w:sz w:val="22"/>
        </w:rPr>
        <w:t xml:space="preserve"> assignment on dialect representation</w:t>
      </w:r>
      <w:r>
        <w:rPr>
          <w:rFonts w:ascii="Garamond" w:hAnsi="Garamond"/>
          <w:sz w:val="22"/>
        </w:rPr>
        <w:t xml:space="preserve"> (hard copy, please)</w:t>
      </w:r>
    </w:p>
    <w:p w:rsidR="00FC44E3" w:rsidRPr="00961D9A" w:rsidRDefault="008414C6" w:rsidP="004E6702">
      <w:pPr>
        <w:rPr>
          <w:rFonts w:ascii="Garamond" w:hAnsi="Garamond"/>
          <w:sz w:val="22"/>
        </w:rPr>
      </w:pPr>
      <w:r>
        <w:rPr>
          <w:rFonts w:ascii="Garamond" w:hAnsi="Garamond"/>
          <w:sz w:val="22"/>
        </w:rPr>
        <w:tab/>
      </w:r>
    </w:p>
    <w:p w:rsidR="00FC44E3" w:rsidRPr="00961D9A" w:rsidRDefault="00FC44E3">
      <w:pPr>
        <w:rPr>
          <w:rFonts w:ascii="Garamond" w:hAnsi="Garamond"/>
          <w:sz w:val="22"/>
        </w:rPr>
      </w:pPr>
      <w:r w:rsidRPr="00961D9A">
        <w:rPr>
          <w:rFonts w:ascii="Garamond" w:hAnsi="Garamond"/>
          <w:sz w:val="22"/>
        </w:rPr>
        <w:t>Thursday, Feb. 2</w:t>
      </w:r>
    </w:p>
    <w:p w:rsidR="004E6702" w:rsidRDefault="00D5666B">
      <w:pPr>
        <w:rPr>
          <w:rFonts w:ascii="Garamond" w:hAnsi="Garamond"/>
          <w:sz w:val="22"/>
        </w:rPr>
      </w:pPr>
      <w:r w:rsidRPr="00961D9A">
        <w:rPr>
          <w:rFonts w:ascii="Garamond" w:hAnsi="Garamond"/>
          <w:sz w:val="22"/>
        </w:rPr>
        <w:t>Introduction to syntax</w:t>
      </w:r>
      <w:r w:rsidR="008414C6">
        <w:rPr>
          <w:rFonts w:ascii="Garamond" w:hAnsi="Garamond"/>
          <w:sz w:val="22"/>
        </w:rPr>
        <w:t>, Part</w:t>
      </w:r>
      <w:r w:rsidRPr="00961D9A">
        <w:rPr>
          <w:rFonts w:ascii="Garamond" w:hAnsi="Garamond"/>
          <w:sz w:val="22"/>
        </w:rPr>
        <w:t xml:space="preserve"> II</w:t>
      </w:r>
      <w:r w:rsidR="00E57441" w:rsidRPr="00961D9A">
        <w:rPr>
          <w:rFonts w:ascii="Garamond" w:hAnsi="Garamond"/>
          <w:sz w:val="22"/>
        </w:rPr>
        <w:t xml:space="preserve"> </w:t>
      </w:r>
    </w:p>
    <w:p w:rsidR="002A1E92" w:rsidRDefault="004E6702" w:rsidP="00AB2585">
      <w:pPr>
        <w:ind w:firstLine="720"/>
        <w:rPr>
          <w:rFonts w:ascii="Garamond" w:hAnsi="Garamond"/>
          <w:sz w:val="22"/>
        </w:rPr>
      </w:pPr>
      <w:r>
        <w:rPr>
          <w:rFonts w:ascii="Garamond" w:hAnsi="Garamond"/>
          <w:sz w:val="22"/>
        </w:rPr>
        <w:t xml:space="preserve">Reading: </w:t>
      </w:r>
    </w:p>
    <w:p w:rsidR="002A1E92" w:rsidRDefault="00F44A0A" w:rsidP="002A1E92">
      <w:pPr>
        <w:pStyle w:val="ListParagraph"/>
        <w:numPr>
          <w:ilvl w:val="0"/>
          <w:numId w:val="25"/>
        </w:numPr>
        <w:rPr>
          <w:rFonts w:ascii="Garamond" w:hAnsi="Garamond"/>
          <w:sz w:val="22"/>
        </w:rPr>
      </w:pPr>
      <w:r w:rsidRPr="002A1E92">
        <w:rPr>
          <w:rFonts w:ascii="Garamond" w:hAnsi="Garamond"/>
          <w:sz w:val="22"/>
        </w:rPr>
        <w:t>John Milton, Par</w:t>
      </w:r>
      <w:r w:rsidR="002A1E92">
        <w:rPr>
          <w:rFonts w:ascii="Garamond" w:hAnsi="Garamond"/>
          <w:sz w:val="22"/>
        </w:rPr>
        <w:t>adise Lost, Book IX, lines 1-269</w:t>
      </w:r>
      <w:r w:rsidR="00E57441" w:rsidRPr="002A1E92">
        <w:rPr>
          <w:rFonts w:ascii="Garamond" w:hAnsi="Garamond"/>
          <w:sz w:val="22"/>
        </w:rPr>
        <w:t xml:space="preserve"> </w:t>
      </w:r>
    </w:p>
    <w:p w:rsidR="00FC44E3" w:rsidRPr="002A1E92" w:rsidRDefault="002A1E92" w:rsidP="002A1E92">
      <w:pPr>
        <w:pStyle w:val="ListParagraph"/>
        <w:numPr>
          <w:ilvl w:val="0"/>
          <w:numId w:val="25"/>
        </w:numPr>
        <w:rPr>
          <w:rFonts w:ascii="Garamond" w:hAnsi="Garamond"/>
          <w:sz w:val="22"/>
        </w:rPr>
      </w:pPr>
      <w:r>
        <w:rPr>
          <w:rFonts w:ascii="Garamond" w:hAnsi="Garamond"/>
          <w:sz w:val="22"/>
        </w:rPr>
        <w:t xml:space="preserve">Andrew Radford (1988) </w:t>
      </w:r>
      <w:r w:rsidRPr="002A1E92">
        <w:rPr>
          <w:rFonts w:ascii="Garamond" w:hAnsi="Garamond"/>
          <w:i/>
          <w:sz w:val="22"/>
        </w:rPr>
        <w:t>Transformational Grammar: A First Course</w:t>
      </w:r>
      <w:r>
        <w:rPr>
          <w:rFonts w:ascii="Garamond" w:hAnsi="Garamond"/>
          <w:sz w:val="22"/>
        </w:rPr>
        <w:t>. Cambridge University Press. Chapter 2 (focusing in particular on sections 2.5-2.8)</w:t>
      </w:r>
    </w:p>
    <w:p w:rsidR="00FC44E3" w:rsidRPr="00961D9A" w:rsidRDefault="00FC44E3">
      <w:pPr>
        <w:rPr>
          <w:rFonts w:ascii="Garamond" w:hAnsi="Garamond"/>
          <w:sz w:val="22"/>
        </w:rPr>
      </w:pPr>
    </w:p>
    <w:p w:rsidR="000F28FE" w:rsidRPr="00961D9A" w:rsidRDefault="000F28FE" w:rsidP="000F28FE">
      <w:pPr>
        <w:rPr>
          <w:rFonts w:ascii="Garamond" w:hAnsi="Garamond"/>
          <w:sz w:val="22"/>
        </w:rPr>
      </w:pPr>
      <w:r w:rsidRPr="00961D9A">
        <w:rPr>
          <w:rFonts w:ascii="Garamond" w:hAnsi="Garamond"/>
          <w:sz w:val="22"/>
        </w:rPr>
        <w:t>Tuesday, Feb. 7</w:t>
      </w:r>
      <w:r w:rsidRPr="00961D9A">
        <w:rPr>
          <w:rFonts w:ascii="Garamond" w:hAnsi="Garamond"/>
          <w:sz w:val="22"/>
        </w:rPr>
        <w:tab/>
      </w:r>
    </w:p>
    <w:p w:rsidR="000F28FE" w:rsidRPr="00961D9A" w:rsidRDefault="000F28FE" w:rsidP="000F28FE">
      <w:pPr>
        <w:rPr>
          <w:rFonts w:ascii="Garamond" w:hAnsi="Garamond"/>
          <w:sz w:val="22"/>
        </w:rPr>
      </w:pPr>
      <w:r w:rsidRPr="00961D9A">
        <w:rPr>
          <w:rFonts w:ascii="Garamond" w:hAnsi="Garamond"/>
          <w:sz w:val="22"/>
        </w:rPr>
        <w:t xml:space="preserve">Syntax and the </w:t>
      </w:r>
      <w:r w:rsidR="00120ABB">
        <w:rPr>
          <w:rFonts w:ascii="Garamond" w:hAnsi="Garamond"/>
          <w:sz w:val="22"/>
        </w:rPr>
        <w:t>style of Paradise Lost</w:t>
      </w:r>
    </w:p>
    <w:p w:rsidR="00B75D15" w:rsidRDefault="000F28FE" w:rsidP="000F28FE">
      <w:pPr>
        <w:rPr>
          <w:rFonts w:ascii="Garamond" w:hAnsi="Garamond"/>
          <w:sz w:val="22"/>
        </w:rPr>
      </w:pPr>
      <w:r w:rsidRPr="00961D9A">
        <w:rPr>
          <w:rFonts w:ascii="Garamond" w:hAnsi="Garamond"/>
          <w:sz w:val="22"/>
        </w:rPr>
        <w:tab/>
        <w:t xml:space="preserve">Reading: </w:t>
      </w:r>
    </w:p>
    <w:p w:rsidR="00B75D15" w:rsidRDefault="000F28FE" w:rsidP="00B75D15">
      <w:pPr>
        <w:pStyle w:val="ListParagraph"/>
        <w:numPr>
          <w:ilvl w:val="0"/>
          <w:numId w:val="26"/>
        </w:numPr>
        <w:rPr>
          <w:rFonts w:ascii="Garamond" w:hAnsi="Garamond"/>
          <w:sz w:val="22"/>
        </w:rPr>
      </w:pPr>
      <w:r w:rsidRPr="00B75D15">
        <w:rPr>
          <w:rFonts w:ascii="Garamond" w:hAnsi="Garamond"/>
          <w:sz w:val="22"/>
        </w:rPr>
        <w:t xml:space="preserve">John Milton, </w:t>
      </w:r>
      <w:r w:rsidR="00F44A0A" w:rsidRPr="00B75D15">
        <w:rPr>
          <w:rFonts w:ascii="Garamond" w:hAnsi="Garamond"/>
          <w:i/>
          <w:sz w:val="22"/>
        </w:rPr>
        <w:t xml:space="preserve">PL Book </w:t>
      </w:r>
      <w:proofErr w:type="gramStart"/>
      <w:r w:rsidR="00F44A0A" w:rsidRPr="00B75D15">
        <w:rPr>
          <w:rFonts w:ascii="Garamond" w:hAnsi="Garamond"/>
          <w:i/>
          <w:sz w:val="22"/>
        </w:rPr>
        <w:t>IX</w:t>
      </w:r>
      <w:r w:rsidRPr="00B75D15">
        <w:rPr>
          <w:rFonts w:ascii="Garamond" w:hAnsi="Garamond"/>
          <w:sz w:val="22"/>
        </w:rPr>
        <w:t xml:space="preserve"> </w:t>
      </w:r>
      <w:r w:rsidR="00F44A0A" w:rsidRPr="00B75D15">
        <w:rPr>
          <w:rFonts w:ascii="Garamond" w:hAnsi="Garamond"/>
          <w:sz w:val="22"/>
        </w:rPr>
        <w:t>,</w:t>
      </w:r>
      <w:proofErr w:type="gramEnd"/>
      <w:r w:rsidR="00F44A0A" w:rsidRPr="00B75D15">
        <w:rPr>
          <w:rFonts w:ascii="Garamond" w:hAnsi="Garamond"/>
          <w:sz w:val="22"/>
        </w:rPr>
        <w:t xml:space="preserve"> lines </w:t>
      </w:r>
      <w:r w:rsidR="002A1E92" w:rsidRPr="00B75D15">
        <w:rPr>
          <w:rFonts w:ascii="Garamond" w:hAnsi="Garamond"/>
          <w:sz w:val="22"/>
        </w:rPr>
        <w:t>270</w:t>
      </w:r>
      <w:r w:rsidR="00F44A0A" w:rsidRPr="00B75D15">
        <w:rPr>
          <w:rFonts w:ascii="Garamond" w:hAnsi="Garamond"/>
          <w:sz w:val="22"/>
        </w:rPr>
        <w:t>-1189</w:t>
      </w:r>
    </w:p>
    <w:p w:rsidR="00B75D15" w:rsidRPr="002A1E92" w:rsidRDefault="00B75D15" w:rsidP="00B75D15">
      <w:pPr>
        <w:pStyle w:val="ListParagraph"/>
        <w:numPr>
          <w:ilvl w:val="0"/>
          <w:numId w:val="26"/>
        </w:numPr>
        <w:rPr>
          <w:rFonts w:ascii="Garamond" w:hAnsi="Garamond"/>
          <w:sz w:val="22"/>
        </w:rPr>
      </w:pPr>
      <w:r>
        <w:rPr>
          <w:rFonts w:ascii="Garamond" w:hAnsi="Garamond"/>
          <w:sz w:val="22"/>
        </w:rPr>
        <w:t xml:space="preserve">Andrew Radford (1988) </w:t>
      </w:r>
      <w:r w:rsidRPr="002A1E92">
        <w:rPr>
          <w:rFonts w:ascii="Garamond" w:hAnsi="Garamond"/>
          <w:i/>
          <w:sz w:val="22"/>
        </w:rPr>
        <w:t>Transformational Grammar: A First Course</w:t>
      </w:r>
      <w:r>
        <w:rPr>
          <w:rFonts w:ascii="Garamond" w:hAnsi="Garamond"/>
          <w:sz w:val="22"/>
        </w:rPr>
        <w:t>. Cambridge University Press. Chapter 6 (first half)</w:t>
      </w:r>
    </w:p>
    <w:p w:rsidR="00AB2585" w:rsidRPr="00B75D15" w:rsidRDefault="00AB2585" w:rsidP="00B75D15">
      <w:pPr>
        <w:pStyle w:val="ListParagraph"/>
        <w:ind w:left="1080"/>
        <w:rPr>
          <w:rFonts w:ascii="Garamond" w:hAnsi="Garamond"/>
          <w:sz w:val="22"/>
        </w:rPr>
      </w:pPr>
    </w:p>
    <w:p w:rsidR="000F28FE" w:rsidRPr="00961D9A" w:rsidRDefault="000F28FE" w:rsidP="000F28FE">
      <w:pPr>
        <w:rPr>
          <w:rFonts w:ascii="Garamond" w:hAnsi="Garamond"/>
          <w:sz w:val="22"/>
        </w:rPr>
      </w:pPr>
    </w:p>
    <w:p w:rsidR="000F28FE" w:rsidRPr="00961D9A" w:rsidRDefault="000F28FE" w:rsidP="000F28FE">
      <w:pPr>
        <w:rPr>
          <w:rFonts w:ascii="Garamond" w:hAnsi="Garamond"/>
          <w:sz w:val="22"/>
        </w:rPr>
      </w:pPr>
      <w:r w:rsidRPr="00961D9A">
        <w:rPr>
          <w:rFonts w:ascii="Garamond" w:hAnsi="Garamond"/>
          <w:sz w:val="22"/>
        </w:rPr>
        <w:t>Thursday, Feb. 9</w:t>
      </w:r>
    </w:p>
    <w:p w:rsidR="000F28FE" w:rsidRPr="00961D9A" w:rsidRDefault="000F28FE" w:rsidP="000F28FE">
      <w:pPr>
        <w:rPr>
          <w:rFonts w:ascii="Garamond" w:hAnsi="Garamond"/>
          <w:sz w:val="22"/>
        </w:rPr>
      </w:pPr>
      <w:r w:rsidRPr="00961D9A">
        <w:rPr>
          <w:rFonts w:ascii="Garamond" w:hAnsi="Garamond"/>
          <w:sz w:val="22"/>
        </w:rPr>
        <w:t>Synta</w:t>
      </w:r>
      <w:r w:rsidR="00F44A0A">
        <w:rPr>
          <w:rFonts w:ascii="Garamond" w:hAnsi="Garamond"/>
          <w:sz w:val="22"/>
        </w:rPr>
        <w:t xml:space="preserve">x </w:t>
      </w:r>
      <w:r w:rsidR="00120ABB">
        <w:rPr>
          <w:rFonts w:ascii="Garamond" w:hAnsi="Garamond"/>
          <w:sz w:val="22"/>
        </w:rPr>
        <w:t>in Paradise Lost II</w:t>
      </w:r>
    </w:p>
    <w:p w:rsidR="00B75D15" w:rsidRDefault="000F28FE" w:rsidP="000F28FE">
      <w:pPr>
        <w:rPr>
          <w:rFonts w:ascii="Garamond" w:hAnsi="Garamond"/>
          <w:sz w:val="22"/>
        </w:rPr>
      </w:pPr>
      <w:r w:rsidRPr="00961D9A">
        <w:rPr>
          <w:rFonts w:ascii="Garamond" w:hAnsi="Garamond"/>
          <w:sz w:val="22"/>
        </w:rPr>
        <w:tab/>
        <w:t xml:space="preserve">Reading: </w:t>
      </w:r>
    </w:p>
    <w:p w:rsidR="00B75D15" w:rsidRDefault="000F28FE" w:rsidP="00B75D15">
      <w:pPr>
        <w:pStyle w:val="ListParagraph"/>
        <w:numPr>
          <w:ilvl w:val="0"/>
          <w:numId w:val="27"/>
        </w:numPr>
        <w:rPr>
          <w:rFonts w:ascii="Garamond" w:hAnsi="Garamond"/>
          <w:sz w:val="22"/>
        </w:rPr>
      </w:pPr>
      <w:r w:rsidRPr="00B75D15">
        <w:rPr>
          <w:rFonts w:ascii="Garamond" w:hAnsi="Garamond"/>
          <w:sz w:val="22"/>
        </w:rPr>
        <w:t xml:space="preserve">John Milton, </w:t>
      </w:r>
      <w:r w:rsidR="00F44A0A" w:rsidRPr="00B75D15">
        <w:rPr>
          <w:rFonts w:ascii="Garamond" w:hAnsi="Garamond"/>
          <w:i/>
          <w:sz w:val="22"/>
        </w:rPr>
        <w:t>PL Book X</w:t>
      </w:r>
      <w:r w:rsidR="00F44A0A" w:rsidRPr="00B75D15">
        <w:rPr>
          <w:rFonts w:ascii="Garamond" w:hAnsi="Garamond"/>
          <w:sz w:val="22"/>
        </w:rPr>
        <w:t>, lines 1-640</w:t>
      </w:r>
    </w:p>
    <w:p w:rsidR="00B75D15" w:rsidRPr="002A1E92" w:rsidRDefault="00F41784" w:rsidP="00B75D15">
      <w:pPr>
        <w:pStyle w:val="ListParagraph"/>
        <w:numPr>
          <w:ilvl w:val="0"/>
          <w:numId w:val="27"/>
        </w:numPr>
        <w:rPr>
          <w:rFonts w:ascii="Garamond" w:hAnsi="Garamond"/>
          <w:sz w:val="22"/>
        </w:rPr>
      </w:pPr>
      <w:r>
        <w:rPr>
          <w:rFonts w:ascii="Garamond" w:hAnsi="Garamond"/>
          <w:sz w:val="22"/>
        </w:rPr>
        <w:t>Richard Larson</w:t>
      </w:r>
      <w:r w:rsidR="00B75D15">
        <w:rPr>
          <w:rFonts w:ascii="Garamond" w:hAnsi="Garamond"/>
          <w:sz w:val="22"/>
        </w:rPr>
        <w:t xml:space="preserve"> (</w:t>
      </w:r>
      <w:r>
        <w:rPr>
          <w:rFonts w:ascii="Garamond" w:hAnsi="Garamond"/>
          <w:sz w:val="22"/>
        </w:rPr>
        <w:t>2010</w:t>
      </w:r>
      <w:r w:rsidR="00B75D15">
        <w:rPr>
          <w:rFonts w:ascii="Garamond" w:hAnsi="Garamond"/>
          <w:sz w:val="22"/>
        </w:rPr>
        <w:t xml:space="preserve">) </w:t>
      </w:r>
      <w:r>
        <w:rPr>
          <w:rFonts w:ascii="Garamond" w:hAnsi="Garamond"/>
          <w:i/>
          <w:sz w:val="22"/>
        </w:rPr>
        <w:t>Grammar as Science</w:t>
      </w:r>
      <w:r w:rsidR="00B75D15">
        <w:rPr>
          <w:rFonts w:ascii="Garamond" w:hAnsi="Garamond"/>
          <w:sz w:val="22"/>
        </w:rPr>
        <w:t xml:space="preserve">. </w:t>
      </w:r>
      <w:r>
        <w:rPr>
          <w:rFonts w:ascii="Garamond" w:hAnsi="Garamond"/>
          <w:sz w:val="22"/>
        </w:rPr>
        <w:t>The MIT</w:t>
      </w:r>
      <w:r w:rsidR="00B75D15">
        <w:rPr>
          <w:rFonts w:ascii="Garamond" w:hAnsi="Garamond"/>
          <w:sz w:val="22"/>
        </w:rPr>
        <w:t xml:space="preserve"> </w:t>
      </w:r>
      <w:r>
        <w:rPr>
          <w:rFonts w:ascii="Garamond" w:hAnsi="Garamond"/>
          <w:sz w:val="22"/>
        </w:rPr>
        <w:t xml:space="preserve">Press. Units 19 and 20, p.283-308. </w:t>
      </w:r>
    </w:p>
    <w:p w:rsidR="000F28FE" w:rsidRPr="00B75D15" w:rsidRDefault="000F28FE" w:rsidP="00B75D15">
      <w:pPr>
        <w:pStyle w:val="ListParagraph"/>
        <w:ind w:left="1080"/>
        <w:rPr>
          <w:rFonts w:ascii="Garamond" w:hAnsi="Garamond"/>
          <w:sz w:val="22"/>
        </w:rPr>
      </w:pPr>
    </w:p>
    <w:p w:rsidR="000F28FE" w:rsidRPr="00961D9A" w:rsidRDefault="000F28FE" w:rsidP="000F28FE">
      <w:pPr>
        <w:rPr>
          <w:rFonts w:ascii="Garamond" w:hAnsi="Garamond"/>
          <w:sz w:val="22"/>
        </w:rPr>
      </w:pPr>
    </w:p>
    <w:p w:rsidR="00F44A0A" w:rsidRDefault="000F28FE" w:rsidP="000F28FE">
      <w:pPr>
        <w:rPr>
          <w:rFonts w:ascii="Garamond" w:hAnsi="Garamond"/>
          <w:sz w:val="22"/>
        </w:rPr>
      </w:pPr>
      <w:r>
        <w:rPr>
          <w:rFonts w:ascii="Garamond" w:hAnsi="Garamond"/>
          <w:sz w:val="22"/>
        </w:rPr>
        <w:t xml:space="preserve">Tuesday, Feb. 14 </w:t>
      </w:r>
    </w:p>
    <w:p w:rsidR="00F44A0A" w:rsidRDefault="00F44A0A" w:rsidP="000F28FE">
      <w:pPr>
        <w:rPr>
          <w:rFonts w:ascii="Garamond" w:hAnsi="Garamond"/>
          <w:sz w:val="22"/>
        </w:rPr>
      </w:pPr>
      <w:r>
        <w:rPr>
          <w:rFonts w:ascii="Garamond" w:hAnsi="Garamond"/>
          <w:sz w:val="22"/>
        </w:rPr>
        <w:t xml:space="preserve">Syntax </w:t>
      </w:r>
      <w:r w:rsidR="00120ABB">
        <w:rPr>
          <w:rFonts w:ascii="Garamond" w:hAnsi="Garamond"/>
          <w:sz w:val="22"/>
        </w:rPr>
        <w:t>in Paradise Lost III</w:t>
      </w:r>
    </w:p>
    <w:p w:rsidR="000F28FE" w:rsidRDefault="00F44A0A" w:rsidP="00F44A0A">
      <w:pPr>
        <w:ind w:firstLine="720"/>
        <w:rPr>
          <w:rFonts w:ascii="Garamond" w:hAnsi="Garamond"/>
          <w:sz w:val="22"/>
        </w:rPr>
      </w:pPr>
      <w:r w:rsidRPr="00961D9A">
        <w:rPr>
          <w:rFonts w:ascii="Garamond" w:hAnsi="Garamond"/>
          <w:sz w:val="22"/>
        </w:rPr>
        <w:t xml:space="preserve">Reading: John Milton, </w:t>
      </w:r>
      <w:r>
        <w:rPr>
          <w:rFonts w:ascii="Garamond" w:hAnsi="Garamond"/>
          <w:i/>
          <w:sz w:val="22"/>
        </w:rPr>
        <w:t>PL Book X</w:t>
      </w:r>
      <w:r>
        <w:rPr>
          <w:rFonts w:ascii="Garamond" w:hAnsi="Garamond"/>
          <w:sz w:val="22"/>
        </w:rPr>
        <w:t>, lines 641-1104</w:t>
      </w:r>
    </w:p>
    <w:p w:rsidR="00FC44E3" w:rsidRPr="00961D9A" w:rsidRDefault="000F28FE">
      <w:pPr>
        <w:rPr>
          <w:rFonts w:ascii="Garamond" w:hAnsi="Garamond"/>
          <w:sz w:val="22"/>
        </w:rPr>
      </w:pPr>
      <w:r>
        <w:rPr>
          <w:rFonts w:ascii="Garamond" w:hAnsi="Garamond"/>
          <w:sz w:val="22"/>
        </w:rPr>
        <w:tab/>
      </w:r>
      <w:r w:rsidRPr="00961D9A">
        <w:rPr>
          <w:rFonts w:ascii="Garamond" w:hAnsi="Garamond"/>
          <w:sz w:val="22"/>
        </w:rPr>
        <w:tab/>
      </w:r>
    </w:p>
    <w:p w:rsidR="00822071" w:rsidRDefault="00700D8C">
      <w:pPr>
        <w:rPr>
          <w:rFonts w:ascii="Garamond" w:hAnsi="Garamond"/>
          <w:sz w:val="22"/>
        </w:rPr>
      </w:pPr>
      <w:r w:rsidRPr="00961D9A">
        <w:rPr>
          <w:rFonts w:ascii="Garamond" w:hAnsi="Garamond"/>
          <w:sz w:val="22"/>
        </w:rPr>
        <w:tab/>
      </w:r>
    </w:p>
    <w:p w:rsidR="00822071" w:rsidRPr="00F44A0A" w:rsidRDefault="00822071">
      <w:pPr>
        <w:rPr>
          <w:rFonts w:ascii="Garamond" w:hAnsi="Garamond"/>
          <w:smallCaps/>
          <w:sz w:val="22"/>
        </w:rPr>
      </w:pPr>
      <w:r w:rsidRPr="00B26B26">
        <w:rPr>
          <w:rFonts w:ascii="Garamond" w:hAnsi="Garamond"/>
          <w:smallCaps/>
          <w:sz w:val="22"/>
        </w:rPr>
        <w:t>Unit 3: Syntactic Change in Early Modern English</w:t>
      </w:r>
    </w:p>
    <w:p w:rsidR="00700D8C" w:rsidRPr="00961D9A" w:rsidRDefault="00700D8C">
      <w:pPr>
        <w:rPr>
          <w:rFonts w:ascii="Garamond" w:hAnsi="Garamond"/>
          <w:sz w:val="22"/>
        </w:rPr>
      </w:pPr>
    </w:p>
    <w:p w:rsidR="00586CC0" w:rsidRPr="00961D9A" w:rsidRDefault="00FC44E3">
      <w:pPr>
        <w:rPr>
          <w:rFonts w:ascii="Garamond" w:hAnsi="Garamond"/>
          <w:sz w:val="22"/>
        </w:rPr>
      </w:pPr>
      <w:r w:rsidRPr="00961D9A">
        <w:rPr>
          <w:rFonts w:ascii="Garamond" w:hAnsi="Garamond"/>
          <w:sz w:val="22"/>
        </w:rPr>
        <w:t>Thursday, Feb. 16</w:t>
      </w:r>
    </w:p>
    <w:p w:rsidR="004E6702" w:rsidRDefault="006F7187">
      <w:pPr>
        <w:rPr>
          <w:rFonts w:ascii="Garamond" w:hAnsi="Garamond"/>
          <w:sz w:val="22"/>
        </w:rPr>
      </w:pPr>
      <w:r w:rsidRPr="00961D9A">
        <w:rPr>
          <w:rFonts w:ascii="Garamond" w:hAnsi="Garamond"/>
          <w:sz w:val="22"/>
        </w:rPr>
        <w:t>Introduction to language change and Early Modern English</w:t>
      </w:r>
    </w:p>
    <w:p w:rsidR="00D842FF" w:rsidRDefault="00D842FF">
      <w:pPr>
        <w:rPr>
          <w:rFonts w:ascii="Garamond" w:hAnsi="Garamond"/>
          <w:sz w:val="22"/>
        </w:rPr>
      </w:pPr>
      <w:r>
        <w:rPr>
          <w:rFonts w:ascii="Garamond" w:hAnsi="Garamond"/>
          <w:sz w:val="22"/>
        </w:rPr>
        <w:t>(No reading)</w:t>
      </w:r>
    </w:p>
    <w:p w:rsidR="00D842FF" w:rsidRDefault="00F44A0A">
      <w:pPr>
        <w:rPr>
          <w:rFonts w:ascii="Garamond" w:hAnsi="Garamond"/>
          <w:sz w:val="22"/>
        </w:rPr>
      </w:pPr>
      <w:r>
        <w:rPr>
          <w:rFonts w:ascii="Garamond" w:hAnsi="Garamond"/>
          <w:sz w:val="22"/>
        </w:rPr>
        <w:tab/>
      </w:r>
    </w:p>
    <w:p w:rsidR="00F44A0A" w:rsidRDefault="00F44A0A">
      <w:pPr>
        <w:rPr>
          <w:rFonts w:ascii="Garamond" w:hAnsi="Garamond"/>
          <w:sz w:val="22"/>
        </w:rPr>
      </w:pPr>
      <w:r>
        <w:rPr>
          <w:rFonts w:ascii="Garamond" w:hAnsi="Garamond"/>
          <w:sz w:val="22"/>
        </w:rPr>
        <w:t>DUE</w:t>
      </w:r>
      <w:r w:rsidR="00D842FF">
        <w:rPr>
          <w:rFonts w:ascii="Garamond" w:hAnsi="Garamond"/>
          <w:sz w:val="22"/>
        </w:rPr>
        <w:t xml:space="preserve"> by Sunday 5pm in the classesv2 </w:t>
      </w:r>
      <w:proofErr w:type="spellStart"/>
      <w:r w:rsidR="00D842FF">
        <w:rPr>
          <w:rFonts w:ascii="Garamond" w:hAnsi="Garamond"/>
          <w:sz w:val="22"/>
        </w:rPr>
        <w:t>Dropbox</w:t>
      </w:r>
      <w:proofErr w:type="spellEnd"/>
      <w:r>
        <w:rPr>
          <w:rFonts w:ascii="Garamond" w:hAnsi="Garamond"/>
          <w:sz w:val="22"/>
        </w:rPr>
        <w:t>: assignment #2 on syntax and style in Milton</w:t>
      </w:r>
    </w:p>
    <w:p w:rsidR="00FC44E3" w:rsidRPr="00961D9A" w:rsidRDefault="00FC44E3">
      <w:pPr>
        <w:rPr>
          <w:rFonts w:ascii="Garamond" w:hAnsi="Garamond"/>
          <w:sz w:val="22"/>
        </w:rPr>
      </w:pPr>
    </w:p>
    <w:p w:rsidR="00F44A0A" w:rsidRDefault="00FC44E3">
      <w:pPr>
        <w:rPr>
          <w:rFonts w:ascii="Garamond" w:hAnsi="Garamond"/>
          <w:sz w:val="22"/>
        </w:rPr>
      </w:pPr>
      <w:r w:rsidRPr="00961D9A">
        <w:rPr>
          <w:rFonts w:ascii="Garamond" w:hAnsi="Garamond"/>
          <w:sz w:val="22"/>
        </w:rPr>
        <w:t>Tuesday, Feb. 21</w:t>
      </w:r>
    </w:p>
    <w:p w:rsidR="001E56BD" w:rsidRPr="00961D9A" w:rsidRDefault="00F44A0A">
      <w:pPr>
        <w:rPr>
          <w:rFonts w:ascii="Garamond" w:hAnsi="Garamond"/>
          <w:sz w:val="22"/>
        </w:rPr>
      </w:pPr>
      <w:r>
        <w:rPr>
          <w:rFonts w:ascii="Garamond" w:hAnsi="Garamond"/>
          <w:sz w:val="22"/>
        </w:rPr>
        <w:t>Shakespeare’s English</w:t>
      </w:r>
      <w:r w:rsidR="00052B25">
        <w:rPr>
          <w:rFonts w:ascii="Garamond" w:hAnsi="Garamond"/>
          <w:sz w:val="22"/>
        </w:rPr>
        <w:t xml:space="preserve"> and the rise of do-support</w:t>
      </w:r>
      <w:r w:rsidR="00FC44E3" w:rsidRPr="00961D9A">
        <w:rPr>
          <w:rFonts w:ascii="Garamond" w:hAnsi="Garamond"/>
          <w:sz w:val="22"/>
        </w:rPr>
        <w:tab/>
      </w:r>
    </w:p>
    <w:p w:rsidR="00F44A0A" w:rsidRDefault="00F44A0A" w:rsidP="00F44A0A">
      <w:pPr>
        <w:ind w:firstLine="720"/>
        <w:rPr>
          <w:rFonts w:ascii="Garamond" w:hAnsi="Garamond"/>
          <w:sz w:val="22"/>
        </w:rPr>
      </w:pPr>
      <w:r>
        <w:rPr>
          <w:rFonts w:ascii="Garamond" w:hAnsi="Garamond"/>
          <w:sz w:val="22"/>
        </w:rPr>
        <w:t>Reading:</w:t>
      </w:r>
    </w:p>
    <w:p w:rsidR="00F44A0A" w:rsidRPr="004E6702" w:rsidRDefault="00F44A0A" w:rsidP="00F44A0A">
      <w:pPr>
        <w:pStyle w:val="ListParagraph"/>
        <w:numPr>
          <w:ilvl w:val="0"/>
          <w:numId w:val="12"/>
        </w:numPr>
        <w:rPr>
          <w:rFonts w:ascii="Garamond" w:hAnsi="Garamond"/>
          <w:sz w:val="22"/>
        </w:rPr>
      </w:pPr>
      <w:proofErr w:type="gramStart"/>
      <w:r>
        <w:rPr>
          <w:rFonts w:ascii="Garamond" w:hAnsi="Garamond"/>
          <w:sz w:val="22"/>
        </w:rPr>
        <w:t>from</w:t>
      </w:r>
      <w:proofErr w:type="gramEnd"/>
      <w:r>
        <w:rPr>
          <w:rFonts w:ascii="Garamond" w:hAnsi="Garamond"/>
          <w:sz w:val="22"/>
        </w:rPr>
        <w:t xml:space="preserve"> </w:t>
      </w:r>
      <w:r w:rsidRPr="004E6702">
        <w:rPr>
          <w:rFonts w:ascii="Garamond" w:hAnsi="Garamond"/>
          <w:sz w:val="22"/>
        </w:rPr>
        <w:t xml:space="preserve">Jonathan Hope, </w:t>
      </w:r>
      <w:r w:rsidRPr="004E6702">
        <w:rPr>
          <w:rFonts w:ascii="Garamond" w:hAnsi="Garamond"/>
          <w:i/>
          <w:sz w:val="22"/>
        </w:rPr>
        <w:t>Shakespeare’s Grammar</w:t>
      </w:r>
      <w:r w:rsidRPr="004E6702">
        <w:rPr>
          <w:rFonts w:ascii="Garamond" w:hAnsi="Garamond"/>
          <w:sz w:val="22"/>
        </w:rPr>
        <w:t xml:space="preserve">; </w:t>
      </w:r>
    </w:p>
    <w:p w:rsidR="00052B25" w:rsidRPr="004E6702" w:rsidRDefault="00052B25" w:rsidP="00052B25">
      <w:pPr>
        <w:pStyle w:val="ListParagraph"/>
        <w:numPr>
          <w:ilvl w:val="0"/>
          <w:numId w:val="14"/>
        </w:numPr>
        <w:rPr>
          <w:rFonts w:ascii="Garamond" w:hAnsi="Garamond"/>
          <w:i/>
          <w:sz w:val="22"/>
        </w:rPr>
      </w:pPr>
      <w:proofErr w:type="spellStart"/>
      <w:r w:rsidRPr="00EB6F12">
        <w:rPr>
          <w:rFonts w:ascii="Garamond" w:eastAsia="Cambria" w:hAnsi="Garamond" w:cs="Times New Roman"/>
          <w:sz w:val="22"/>
        </w:rPr>
        <w:t>Nurmi</w:t>
      </w:r>
      <w:proofErr w:type="spellEnd"/>
      <w:r w:rsidRPr="00EB6F12">
        <w:rPr>
          <w:rFonts w:ascii="Garamond" w:eastAsia="Cambria" w:hAnsi="Garamond" w:cs="Times New Roman"/>
          <w:sz w:val="22"/>
        </w:rPr>
        <w:t>, “The rise and</w:t>
      </w:r>
      <w:r w:rsidRPr="00EB6F12">
        <w:rPr>
          <w:rFonts w:ascii="Garamond" w:hAnsi="Garamond"/>
          <w:sz w:val="22"/>
        </w:rPr>
        <w:t xml:space="preserve"> regulation of periphrastic do”;</w:t>
      </w:r>
      <w:r>
        <w:rPr>
          <w:rFonts w:ascii="Garamond" w:hAnsi="Garamond"/>
          <w:sz w:val="22"/>
        </w:rPr>
        <w:t xml:space="preserve"> and</w:t>
      </w:r>
      <w:r w:rsidRPr="00EB6F12">
        <w:rPr>
          <w:rFonts w:ascii="Garamond" w:hAnsi="Garamond"/>
          <w:sz w:val="22"/>
        </w:rPr>
        <w:t xml:space="preserve"> </w:t>
      </w:r>
    </w:p>
    <w:p w:rsidR="00052B25" w:rsidRPr="004E6702" w:rsidRDefault="00052B25" w:rsidP="00052B25">
      <w:pPr>
        <w:pStyle w:val="ListParagraph"/>
        <w:ind w:left="1440"/>
        <w:rPr>
          <w:rFonts w:ascii="Garamond" w:hAnsi="Garamond"/>
          <w:i/>
          <w:sz w:val="22"/>
        </w:rPr>
      </w:pPr>
    </w:p>
    <w:p w:rsidR="00052B25" w:rsidRDefault="00052B25" w:rsidP="00052B25">
      <w:pPr>
        <w:ind w:left="720"/>
        <w:rPr>
          <w:rFonts w:ascii="Garamond" w:hAnsi="Garamond"/>
          <w:sz w:val="22"/>
        </w:rPr>
      </w:pPr>
      <w:r>
        <w:rPr>
          <w:rFonts w:ascii="Garamond" w:hAnsi="Garamond"/>
          <w:sz w:val="22"/>
        </w:rPr>
        <w:t>EITHER (for beginners in linguistics):</w:t>
      </w:r>
    </w:p>
    <w:p w:rsidR="00052B25" w:rsidRDefault="00052B25" w:rsidP="00052B25">
      <w:pPr>
        <w:pStyle w:val="ListParagraph"/>
        <w:numPr>
          <w:ilvl w:val="0"/>
          <w:numId w:val="12"/>
        </w:numPr>
        <w:rPr>
          <w:rFonts w:ascii="Garamond" w:hAnsi="Garamond"/>
          <w:sz w:val="22"/>
        </w:rPr>
      </w:pPr>
      <w:proofErr w:type="spellStart"/>
      <w:r>
        <w:rPr>
          <w:rFonts w:ascii="Garamond" w:hAnsi="Garamond"/>
          <w:sz w:val="22"/>
        </w:rPr>
        <w:t>Santorini</w:t>
      </w:r>
      <w:proofErr w:type="spellEnd"/>
      <w:r>
        <w:rPr>
          <w:rFonts w:ascii="Garamond" w:hAnsi="Garamond"/>
          <w:sz w:val="22"/>
        </w:rPr>
        <w:t xml:space="preserve"> and Kroch. 2007. “The Verb Movement Parameter” in </w:t>
      </w:r>
      <w:proofErr w:type="gramStart"/>
      <w:r w:rsidRPr="00EB6F12">
        <w:rPr>
          <w:rFonts w:ascii="Garamond" w:hAnsi="Garamond"/>
          <w:sz w:val="22"/>
        </w:rPr>
        <w:t>The</w:t>
      </w:r>
      <w:proofErr w:type="gramEnd"/>
      <w:r w:rsidRPr="00EB6F12">
        <w:rPr>
          <w:rFonts w:ascii="Garamond" w:hAnsi="Garamond"/>
          <w:sz w:val="22"/>
        </w:rPr>
        <w:t xml:space="preserve"> syntax of nat</w:t>
      </w:r>
      <w:r>
        <w:rPr>
          <w:rFonts w:ascii="Garamond" w:hAnsi="Garamond"/>
          <w:sz w:val="22"/>
        </w:rPr>
        <w:t>ural language: An online intro</w:t>
      </w:r>
      <w:r w:rsidRPr="00EB6F12">
        <w:rPr>
          <w:rFonts w:ascii="Garamond" w:hAnsi="Garamond"/>
          <w:sz w:val="22"/>
        </w:rPr>
        <w:t xml:space="preserve">duction using the trees program. URL http://www.ling.upenn.edu/ </w:t>
      </w:r>
      <w:proofErr w:type="spellStart"/>
      <w:r w:rsidRPr="00EB6F12">
        <w:rPr>
          <w:rFonts w:ascii="Garamond" w:hAnsi="Garamond"/>
          <w:sz w:val="22"/>
        </w:rPr>
        <w:t>beatrice</w:t>
      </w:r>
      <w:proofErr w:type="spellEnd"/>
      <w:r w:rsidRPr="00EB6F12">
        <w:rPr>
          <w:rFonts w:ascii="Garamond" w:hAnsi="Garamond"/>
          <w:sz w:val="22"/>
        </w:rPr>
        <w:t>/syntax-textbook</w:t>
      </w:r>
      <w:r>
        <w:rPr>
          <w:rFonts w:ascii="Garamond" w:hAnsi="Garamond"/>
          <w:sz w:val="22"/>
        </w:rPr>
        <w:t xml:space="preserve"> </w:t>
      </w:r>
    </w:p>
    <w:p w:rsidR="00052B25" w:rsidRPr="004E6702" w:rsidRDefault="00052B25" w:rsidP="00052B25">
      <w:pPr>
        <w:ind w:firstLine="720"/>
        <w:rPr>
          <w:rFonts w:ascii="Garamond" w:hAnsi="Garamond"/>
          <w:sz w:val="22"/>
        </w:rPr>
      </w:pPr>
      <w:r w:rsidRPr="004E6702">
        <w:rPr>
          <w:rFonts w:ascii="Garamond" w:hAnsi="Garamond"/>
          <w:sz w:val="22"/>
        </w:rPr>
        <w:t>OR (for students with background in syntax)</w:t>
      </w:r>
      <w:r>
        <w:rPr>
          <w:rFonts w:ascii="Garamond" w:hAnsi="Garamond"/>
          <w:sz w:val="22"/>
        </w:rPr>
        <w:t>:</w:t>
      </w:r>
    </w:p>
    <w:p w:rsidR="008D1EE8" w:rsidRDefault="00052B25" w:rsidP="00052B25">
      <w:pPr>
        <w:pStyle w:val="ListParagraph"/>
        <w:numPr>
          <w:ilvl w:val="0"/>
          <w:numId w:val="12"/>
        </w:numPr>
        <w:rPr>
          <w:rFonts w:ascii="Garamond" w:hAnsi="Garamond"/>
          <w:sz w:val="22"/>
        </w:rPr>
      </w:pPr>
      <w:r w:rsidRPr="004E6702">
        <w:rPr>
          <w:rFonts w:ascii="Garamond" w:hAnsi="Garamond"/>
          <w:sz w:val="22"/>
        </w:rPr>
        <w:t xml:space="preserve">Kroch, A. 2001 “Syntactic change”. </w:t>
      </w:r>
      <w:r w:rsidR="008D1EE8">
        <w:rPr>
          <w:rFonts w:ascii="Garamond" w:hAnsi="Garamond"/>
          <w:sz w:val="22"/>
        </w:rPr>
        <w:t xml:space="preserve">In </w:t>
      </w:r>
      <w:proofErr w:type="spellStart"/>
      <w:r w:rsidR="008D1EE8">
        <w:rPr>
          <w:rFonts w:ascii="Garamond" w:hAnsi="Garamond"/>
          <w:sz w:val="22"/>
        </w:rPr>
        <w:t>Baltin</w:t>
      </w:r>
      <w:proofErr w:type="spellEnd"/>
      <w:r w:rsidR="008D1EE8">
        <w:rPr>
          <w:rFonts w:ascii="Garamond" w:hAnsi="Garamond"/>
          <w:sz w:val="22"/>
        </w:rPr>
        <w:t xml:space="preserve"> and Collins (eds.) </w:t>
      </w:r>
      <w:r w:rsidR="008D1EE8" w:rsidRPr="008D1EE8">
        <w:rPr>
          <w:rFonts w:ascii="Garamond" w:hAnsi="Garamond"/>
          <w:i/>
          <w:sz w:val="22"/>
        </w:rPr>
        <w:t>The Handbook of Contemporary Syntactic Theory</w:t>
      </w:r>
      <w:r w:rsidR="008D1EE8">
        <w:rPr>
          <w:rFonts w:ascii="Garamond" w:hAnsi="Garamond"/>
          <w:sz w:val="22"/>
        </w:rPr>
        <w:t xml:space="preserve">. </w:t>
      </w:r>
      <w:r w:rsidR="005F1C2B">
        <w:rPr>
          <w:rFonts w:ascii="Garamond" w:hAnsi="Garamond"/>
          <w:sz w:val="22"/>
        </w:rPr>
        <w:t xml:space="preserve">Malden and Oxford: </w:t>
      </w:r>
      <w:r w:rsidR="008D1EE8">
        <w:rPr>
          <w:rFonts w:ascii="Garamond" w:hAnsi="Garamond"/>
          <w:sz w:val="22"/>
        </w:rPr>
        <w:t xml:space="preserve">Blackwell Publishers. Pp. 699-729. </w:t>
      </w:r>
    </w:p>
    <w:p w:rsidR="008D1EE8" w:rsidRDefault="008D1EE8" w:rsidP="008D1EE8">
      <w:pPr>
        <w:pStyle w:val="ListParagraph"/>
        <w:numPr>
          <w:ilvl w:val="0"/>
          <w:numId w:val="12"/>
        </w:numPr>
        <w:rPr>
          <w:rFonts w:ascii="Garamond" w:hAnsi="Garamond"/>
          <w:sz w:val="22"/>
        </w:rPr>
      </w:pPr>
      <w:r w:rsidRPr="004E6702">
        <w:rPr>
          <w:rFonts w:ascii="Garamond" w:hAnsi="Garamond"/>
          <w:sz w:val="22"/>
        </w:rPr>
        <w:t>Kroch, A. and A. Taylor. 1997. “Verb movement in Old and Middle English</w:t>
      </w:r>
      <w:r>
        <w:rPr>
          <w:rFonts w:ascii="Garamond" w:hAnsi="Garamond"/>
          <w:sz w:val="22"/>
        </w:rPr>
        <w:t>: dialect variation and language contact</w:t>
      </w:r>
      <w:r w:rsidRPr="004E6702">
        <w:rPr>
          <w:rFonts w:ascii="Garamond" w:hAnsi="Garamond"/>
          <w:sz w:val="22"/>
        </w:rPr>
        <w:t>”.</w:t>
      </w:r>
      <w:r>
        <w:rPr>
          <w:rFonts w:ascii="Garamond" w:hAnsi="Garamond"/>
          <w:sz w:val="22"/>
        </w:rPr>
        <w:t xml:space="preserve"> In A. </w:t>
      </w:r>
      <w:r w:rsidR="005F1C2B">
        <w:rPr>
          <w:rFonts w:ascii="Garamond" w:hAnsi="Garamond"/>
          <w:sz w:val="22"/>
        </w:rPr>
        <w:t xml:space="preserve">van </w:t>
      </w:r>
      <w:proofErr w:type="spellStart"/>
      <w:r w:rsidR="005F1C2B">
        <w:rPr>
          <w:rFonts w:ascii="Garamond" w:hAnsi="Garamond"/>
          <w:sz w:val="22"/>
        </w:rPr>
        <w:t>Kemenade</w:t>
      </w:r>
      <w:proofErr w:type="spellEnd"/>
      <w:r w:rsidR="005F1C2B">
        <w:rPr>
          <w:rFonts w:ascii="Garamond" w:hAnsi="Garamond"/>
          <w:sz w:val="22"/>
        </w:rPr>
        <w:t xml:space="preserve"> and N. Vincent (eds.) </w:t>
      </w:r>
      <w:r w:rsidR="005F1C2B" w:rsidRPr="005F1C2B">
        <w:rPr>
          <w:rFonts w:ascii="Garamond" w:hAnsi="Garamond"/>
          <w:i/>
          <w:sz w:val="22"/>
        </w:rPr>
        <w:t xml:space="preserve">Parameters of </w:t>
      </w:r>
      <w:proofErr w:type="spellStart"/>
      <w:r w:rsidR="005F1C2B" w:rsidRPr="005F1C2B">
        <w:rPr>
          <w:rFonts w:ascii="Garamond" w:hAnsi="Garamond"/>
          <w:i/>
          <w:sz w:val="22"/>
        </w:rPr>
        <w:t>Morphosyntactic</w:t>
      </w:r>
      <w:proofErr w:type="spellEnd"/>
      <w:r w:rsidR="005F1C2B" w:rsidRPr="005F1C2B">
        <w:rPr>
          <w:rFonts w:ascii="Garamond" w:hAnsi="Garamond"/>
          <w:i/>
          <w:sz w:val="22"/>
        </w:rPr>
        <w:t xml:space="preserve"> Change</w:t>
      </w:r>
      <w:r w:rsidR="005F1C2B">
        <w:rPr>
          <w:rFonts w:ascii="Garamond" w:hAnsi="Garamond"/>
          <w:sz w:val="22"/>
        </w:rPr>
        <w:t xml:space="preserve">. Cambridge: Cambridge University Press. Pp. 297-325. </w:t>
      </w:r>
      <w:r w:rsidRPr="004E6702">
        <w:rPr>
          <w:rFonts w:ascii="Garamond" w:hAnsi="Garamond"/>
          <w:sz w:val="22"/>
        </w:rPr>
        <w:t xml:space="preserve"> </w:t>
      </w:r>
    </w:p>
    <w:p w:rsidR="00052B25" w:rsidRPr="008D1EE8" w:rsidRDefault="00052B25" w:rsidP="008D1EE8">
      <w:pPr>
        <w:ind w:left="1080"/>
        <w:rPr>
          <w:rFonts w:ascii="Garamond" w:hAnsi="Garamond"/>
          <w:sz w:val="22"/>
        </w:rPr>
      </w:pPr>
    </w:p>
    <w:p w:rsidR="00F44A0A" w:rsidRPr="008414C6" w:rsidRDefault="00F44A0A" w:rsidP="00052B25">
      <w:pPr>
        <w:pStyle w:val="ListParagraph"/>
        <w:ind w:left="1440"/>
        <w:rPr>
          <w:rFonts w:ascii="Garamond" w:hAnsi="Garamond"/>
          <w:sz w:val="22"/>
        </w:rPr>
      </w:pPr>
    </w:p>
    <w:p w:rsidR="004E6702" w:rsidRDefault="004E6702">
      <w:pPr>
        <w:rPr>
          <w:rFonts w:ascii="Garamond" w:hAnsi="Garamond"/>
          <w:sz w:val="22"/>
        </w:rPr>
      </w:pPr>
    </w:p>
    <w:p w:rsidR="006B50F2" w:rsidRDefault="00FC44E3">
      <w:pPr>
        <w:rPr>
          <w:rFonts w:ascii="Garamond" w:hAnsi="Garamond"/>
          <w:sz w:val="22"/>
        </w:rPr>
      </w:pPr>
      <w:r w:rsidRPr="00961D9A">
        <w:rPr>
          <w:rFonts w:ascii="Garamond" w:hAnsi="Garamond"/>
          <w:sz w:val="22"/>
        </w:rPr>
        <w:t>Thursday, Feb. 23</w:t>
      </w:r>
    </w:p>
    <w:p w:rsidR="001E56BD" w:rsidRPr="00961D9A" w:rsidRDefault="006B50F2">
      <w:pPr>
        <w:rPr>
          <w:rFonts w:ascii="Garamond" w:hAnsi="Garamond"/>
          <w:sz w:val="22"/>
        </w:rPr>
      </w:pPr>
      <w:r>
        <w:rPr>
          <w:rFonts w:ascii="Garamond" w:hAnsi="Garamond"/>
          <w:sz w:val="22"/>
        </w:rPr>
        <w:t>Henry IV Part 1</w:t>
      </w:r>
    </w:p>
    <w:p w:rsidR="00F44A0A" w:rsidRDefault="00F44A0A" w:rsidP="00F44A0A">
      <w:pPr>
        <w:ind w:left="720"/>
        <w:rPr>
          <w:rFonts w:ascii="Garamond" w:hAnsi="Garamond"/>
          <w:sz w:val="22"/>
        </w:rPr>
      </w:pPr>
      <w:r>
        <w:rPr>
          <w:rFonts w:ascii="Garamond" w:hAnsi="Garamond"/>
          <w:sz w:val="22"/>
        </w:rPr>
        <w:t>Reading:</w:t>
      </w:r>
      <w:r w:rsidRPr="00961D9A">
        <w:rPr>
          <w:rFonts w:ascii="Garamond" w:hAnsi="Garamond"/>
          <w:sz w:val="22"/>
        </w:rPr>
        <w:t xml:space="preserve"> </w:t>
      </w:r>
    </w:p>
    <w:p w:rsidR="00F44A0A" w:rsidRPr="00F44A0A" w:rsidRDefault="00F44A0A" w:rsidP="00F44A0A">
      <w:pPr>
        <w:pStyle w:val="ListParagraph"/>
        <w:numPr>
          <w:ilvl w:val="0"/>
          <w:numId w:val="24"/>
        </w:numPr>
        <w:rPr>
          <w:rFonts w:ascii="Garamond" w:hAnsi="Garamond"/>
          <w:sz w:val="22"/>
        </w:rPr>
      </w:pPr>
      <w:r>
        <w:rPr>
          <w:rFonts w:ascii="Garamond" w:hAnsi="Garamond"/>
          <w:sz w:val="22"/>
        </w:rPr>
        <w:t>Shakespeare, Henry IV Part 1, Act</w:t>
      </w:r>
      <w:r w:rsidR="00D842FF">
        <w:rPr>
          <w:rFonts w:ascii="Garamond" w:hAnsi="Garamond"/>
          <w:sz w:val="22"/>
        </w:rPr>
        <w:t>s 1-2</w:t>
      </w:r>
    </w:p>
    <w:p w:rsidR="00FC44E3" w:rsidRPr="00961D9A" w:rsidRDefault="00FC44E3">
      <w:pPr>
        <w:rPr>
          <w:rFonts w:ascii="Garamond" w:hAnsi="Garamond"/>
          <w:b/>
          <w:sz w:val="22"/>
        </w:rPr>
      </w:pPr>
    </w:p>
    <w:p w:rsidR="001E56BD" w:rsidRPr="00961D9A" w:rsidRDefault="00FC44E3">
      <w:pPr>
        <w:rPr>
          <w:rFonts w:ascii="Garamond" w:hAnsi="Garamond"/>
          <w:sz w:val="22"/>
        </w:rPr>
      </w:pPr>
      <w:r w:rsidRPr="00961D9A">
        <w:rPr>
          <w:rFonts w:ascii="Garamond" w:hAnsi="Garamond"/>
          <w:sz w:val="22"/>
        </w:rPr>
        <w:t>Tuesday, Feb. 28</w:t>
      </w:r>
    </w:p>
    <w:p w:rsidR="0076348F" w:rsidRPr="00961D9A" w:rsidRDefault="001E56BD">
      <w:pPr>
        <w:rPr>
          <w:rFonts w:ascii="Garamond" w:hAnsi="Garamond"/>
          <w:sz w:val="22"/>
        </w:rPr>
      </w:pPr>
      <w:r w:rsidRPr="00961D9A">
        <w:rPr>
          <w:rFonts w:ascii="Garamond" w:hAnsi="Garamond"/>
          <w:sz w:val="22"/>
        </w:rPr>
        <w:t>Researching Shakespeare’s English</w:t>
      </w:r>
      <w:r w:rsidR="0076348F" w:rsidRPr="00961D9A">
        <w:rPr>
          <w:rFonts w:ascii="Garamond" w:hAnsi="Garamond"/>
          <w:sz w:val="22"/>
        </w:rPr>
        <w:t xml:space="preserve"> </w:t>
      </w:r>
    </w:p>
    <w:p w:rsidR="008414C6" w:rsidRDefault="004E6702" w:rsidP="009F2673">
      <w:pPr>
        <w:ind w:left="720"/>
        <w:rPr>
          <w:rFonts w:ascii="Garamond" w:hAnsi="Garamond"/>
          <w:sz w:val="22"/>
        </w:rPr>
      </w:pPr>
      <w:r>
        <w:rPr>
          <w:rFonts w:ascii="Garamond" w:hAnsi="Garamond"/>
          <w:sz w:val="22"/>
        </w:rPr>
        <w:t>Reading</w:t>
      </w:r>
      <w:r w:rsidR="0076348F" w:rsidRPr="00961D9A">
        <w:rPr>
          <w:rFonts w:ascii="Garamond" w:hAnsi="Garamond"/>
          <w:sz w:val="22"/>
        </w:rPr>
        <w:t>:</w:t>
      </w:r>
      <w:r w:rsidR="0028342C" w:rsidRPr="00961D9A">
        <w:rPr>
          <w:rFonts w:ascii="Garamond" w:hAnsi="Garamond"/>
          <w:sz w:val="22"/>
        </w:rPr>
        <w:t xml:space="preserve"> </w:t>
      </w:r>
    </w:p>
    <w:p w:rsidR="008414C6" w:rsidRPr="00F44A0A" w:rsidRDefault="0028342C" w:rsidP="008414C6">
      <w:pPr>
        <w:pStyle w:val="ListParagraph"/>
        <w:numPr>
          <w:ilvl w:val="0"/>
          <w:numId w:val="15"/>
        </w:numPr>
        <w:rPr>
          <w:rFonts w:ascii="Garamond" w:hAnsi="Garamond"/>
          <w:i/>
          <w:sz w:val="22"/>
        </w:rPr>
      </w:pPr>
      <w:proofErr w:type="gramStart"/>
      <w:r w:rsidRPr="008414C6">
        <w:rPr>
          <w:rFonts w:ascii="Garamond" w:hAnsi="Garamond"/>
          <w:sz w:val="22"/>
        </w:rPr>
        <w:t>from</w:t>
      </w:r>
      <w:proofErr w:type="gramEnd"/>
      <w:r w:rsidRPr="008414C6">
        <w:rPr>
          <w:rFonts w:ascii="Garamond" w:hAnsi="Garamond"/>
          <w:sz w:val="22"/>
        </w:rPr>
        <w:t xml:space="preserve"> </w:t>
      </w:r>
      <w:proofErr w:type="spellStart"/>
      <w:r w:rsidR="00F44A0A">
        <w:rPr>
          <w:rFonts w:ascii="Garamond" w:hAnsi="Garamond"/>
          <w:sz w:val="22"/>
        </w:rPr>
        <w:t>Terttu</w:t>
      </w:r>
      <w:proofErr w:type="spellEnd"/>
      <w:r w:rsidR="00F44A0A">
        <w:rPr>
          <w:rFonts w:ascii="Garamond" w:hAnsi="Garamond"/>
          <w:sz w:val="22"/>
        </w:rPr>
        <w:t xml:space="preserve"> </w:t>
      </w:r>
      <w:proofErr w:type="spellStart"/>
      <w:r w:rsidR="00F44A0A">
        <w:rPr>
          <w:rFonts w:ascii="Garamond" w:hAnsi="Garamond"/>
          <w:sz w:val="22"/>
        </w:rPr>
        <w:t>Nevalainen</w:t>
      </w:r>
      <w:proofErr w:type="spellEnd"/>
      <w:r w:rsidR="00F44A0A">
        <w:rPr>
          <w:rFonts w:ascii="Garamond" w:hAnsi="Garamond"/>
          <w:sz w:val="22"/>
        </w:rPr>
        <w:t xml:space="preserve">, </w:t>
      </w:r>
      <w:r w:rsidR="00F44A0A" w:rsidRPr="00F44A0A">
        <w:rPr>
          <w:rFonts w:ascii="Garamond" w:hAnsi="Garamond"/>
          <w:i/>
          <w:sz w:val="22"/>
        </w:rPr>
        <w:t>Historical Sociolinguistics</w:t>
      </w:r>
      <w:r w:rsidRPr="00F44A0A">
        <w:rPr>
          <w:rFonts w:ascii="Garamond" w:hAnsi="Garamond"/>
          <w:i/>
          <w:sz w:val="22"/>
        </w:rPr>
        <w:t xml:space="preserve"> </w:t>
      </w:r>
    </w:p>
    <w:p w:rsidR="004E6702" w:rsidRPr="004E6702" w:rsidRDefault="0028342C" w:rsidP="008414C6">
      <w:pPr>
        <w:pStyle w:val="ListParagraph"/>
        <w:numPr>
          <w:ilvl w:val="0"/>
          <w:numId w:val="15"/>
        </w:numPr>
        <w:rPr>
          <w:rFonts w:ascii="Garamond" w:hAnsi="Garamond"/>
          <w:sz w:val="22"/>
        </w:rPr>
      </w:pPr>
      <w:proofErr w:type="gramStart"/>
      <w:r w:rsidRPr="008414C6">
        <w:rPr>
          <w:rFonts w:ascii="Garamond" w:hAnsi="Garamond"/>
          <w:sz w:val="22"/>
        </w:rPr>
        <w:t>from</w:t>
      </w:r>
      <w:proofErr w:type="gramEnd"/>
      <w:r w:rsidRPr="008414C6">
        <w:rPr>
          <w:rFonts w:ascii="Garamond" w:hAnsi="Garamond"/>
          <w:sz w:val="22"/>
        </w:rPr>
        <w:t xml:space="preserve"> Jonathan Culpeper, </w:t>
      </w:r>
      <w:r w:rsidRPr="008414C6">
        <w:rPr>
          <w:rFonts w:ascii="Garamond" w:hAnsi="Garamond"/>
          <w:i/>
          <w:sz w:val="22"/>
        </w:rPr>
        <w:t xml:space="preserve">Language and </w:t>
      </w:r>
      <w:proofErr w:type="spellStart"/>
      <w:r w:rsidRPr="008414C6">
        <w:rPr>
          <w:rFonts w:ascii="Garamond" w:hAnsi="Garamond"/>
          <w:i/>
          <w:sz w:val="22"/>
        </w:rPr>
        <w:t>Characterisation</w:t>
      </w:r>
      <w:proofErr w:type="spellEnd"/>
    </w:p>
    <w:p w:rsidR="00F44A0A" w:rsidRPr="00F44A0A" w:rsidRDefault="00F44A0A" w:rsidP="00F44A0A">
      <w:pPr>
        <w:pStyle w:val="ListParagraph"/>
        <w:numPr>
          <w:ilvl w:val="0"/>
          <w:numId w:val="15"/>
        </w:numPr>
        <w:rPr>
          <w:rFonts w:ascii="Garamond" w:hAnsi="Garamond"/>
          <w:sz w:val="22"/>
        </w:rPr>
      </w:pPr>
      <w:r w:rsidRPr="00F44A0A">
        <w:rPr>
          <w:rFonts w:ascii="Garamond" w:hAnsi="Garamond"/>
          <w:i/>
          <w:sz w:val="22"/>
        </w:rPr>
        <w:t>Henry IV Part 1</w:t>
      </w:r>
      <w:r w:rsidR="00D842FF">
        <w:rPr>
          <w:rFonts w:ascii="Garamond" w:hAnsi="Garamond"/>
          <w:sz w:val="22"/>
        </w:rPr>
        <w:t>, Act 3</w:t>
      </w:r>
    </w:p>
    <w:p w:rsidR="00FC44E3" w:rsidRPr="00961D9A" w:rsidRDefault="00FC44E3">
      <w:pPr>
        <w:rPr>
          <w:rFonts w:ascii="Garamond" w:hAnsi="Garamond"/>
          <w:sz w:val="22"/>
        </w:rPr>
      </w:pPr>
    </w:p>
    <w:p w:rsidR="00FC44E3" w:rsidRPr="00961D9A" w:rsidRDefault="00FC44E3">
      <w:pPr>
        <w:rPr>
          <w:rFonts w:ascii="Garamond" w:hAnsi="Garamond"/>
          <w:sz w:val="22"/>
        </w:rPr>
      </w:pPr>
      <w:r w:rsidRPr="00961D9A">
        <w:rPr>
          <w:rFonts w:ascii="Garamond" w:hAnsi="Garamond"/>
          <w:sz w:val="22"/>
        </w:rPr>
        <w:t>Thursday, Mar. 1</w:t>
      </w:r>
    </w:p>
    <w:p w:rsidR="00D842FF" w:rsidRDefault="009F2673">
      <w:pPr>
        <w:rPr>
          <w:rFonts w:ascii="Garamond" w:hAnsi="Garamond"/>
          <w:sz w:val="22"/>
        </w:rPr>
      </w:pPr>
      <w:r w:rsidRPr="00961D9A">
        <w:rPr>
          <w:rFonts w:ascii="Garamond" w:hAnsi="Garamond"/>
          <w:sz w:val="22"/>
        </w:rPr>
        <w:t xml:space="preserve">Exercises in </w:t>
      </w:r>
      <w:r w:rsidR="00D35485" w:rsidRPr="00961D9A">
        <w:rPr>
          <w:rFonts w:ascii="Garamond" w:hAnsi="Garamond"/>
          <w:sz w:val="22"/>
        </w:rPr>
        <w:t>character analysis</w:t>
      </w:r>
    </w:p>
    <w:p w:rsidR="00D842FF" w:rsidRDefault="00D842FF" w:rsidP="00D842FF">
      <w:pPr>
        <w:ind w:firstLine="720"/>
        <w:rPr>
          <w:rFonts w:ascii="Garamond" w:hAnsi="Garamond"/>
          <w:sz w:val="22"/>
        </w:rPr>
      </w:pPr>
      <w:r>
        <w:rPr>
          <w:rFonts w:ascii="Garamond" w:hAnsi="Garamond"/>
          <w:sz w:val="22"/>
        </w:rPr>
        <w:t>Reading:</w:t>
      </w:r>
    </w:p>
    <w:p w:rsidR="00D842FF" w:rsidRPr="00D842FF" w:rsidRDefault="00D842FF" w:rsidP="00D842FF">
      <w:pPr>
        <w:pStyle w:val="ListParagraph"/>
        <w:numPr>
          <w:ilvl w:val="0"/>
          <w:numId w:val="15"/>
        </w:numPr>
        <w:rPr>
          <w:rFonts w:ascii="Garamond" w:hAnsi="Garamond"/>
          <w:sz w:val="22"/>
        </w:rPr>
      </w:pPr>
      <w:r w:rsidRPr="00F44A0A">
        <w:rPr>
          <w:rFonts w:ascii="Garamond" w:hAnsi="Garamond"/>
          <w:i/>
          <w:sz w:val="22"/>
        </w:rPr>
        <w:t>Henry IV Part 1</w:t>
      </w:r>
      <w:r>
        <w:rPr>
          <w:rFonts w:ascii="Garamond" w:hAnsi="Garamond"/>
          <w:sz w:val="22"/>
        </w:rPr>
        <w:t>, Acts 4-5</w:t>
      </w:r>
    </w:p>
    <w:p w:rsidR="00D35485" w:rsidRPr="00961D9A" w:rsidRDefault="00D35485">
      <w:pPr>
        <w:rPr>
          <w:rFonts w:ascii="Garamond" w:hAnsi="Garamond"/>
          <w:sz w:val="22"/>
        </w:rPr>
      </w:pPr>
    </w:p>
    <w:p w:rsidR="00133985" w:rsidRPr="00961D9A" w:rsidRDefault="0040324A">
      <w:pPr>
        <w:rPr>
          <w:rFonts w:ascii="Garamond" w:hAnsi="Garamond"/>
          <w:sz w:val="22"/>
        </w:rPr>
      </w:pPr>
      <w:r>
        <w:rPr>
          <w:rFonts w:ascii="Garamond" w:hAnsi="Garamond"/>
          <w:sz w:val="22"/>
        </w:rPr>
        <w:tab/>
        <w:t>DUE: short (5 minute</w:t>
      </w:r>
      <w:r w:rsidR="00530C5C" w:rsidRPr="00961D9A">
        <w:rPr>
          <w:rFonts w:ascii="Garamond" w:hAnsi="Garamond"/>
          <w:sz w:val="22"/>
        </w:rPr>
        <w:t xml:space="preserve">) oral presentations on </w:t>
      </w:r>
      <w:r w:rsidR="00586CC0" w:rsidRPr="00961D9A">
        <w:rPr>
          <w:rFonts w:ascii="Garamond" w:hAnsi="Garamond"/>
          <w:sz w:val="22"/>
        </w:rPr>
        <w:t>speech styles in Henry IV</w:t>
      </w:r>
      <w:r w:rsidR="00133985" w:rsidRPr="00961D9A">
        <w:rPr>
          <w:rFonts w:ascii="Garamond" w:hAnsi="Garamond"/>
          <w:sz w:val="22"/>
        </w:rPr>
        <w:t xml:space="preserve">.  Written version </w:t>
      </w:r>
    </w:p>
    <w:p w:rsidR="00FC44E3" w:rsidRPr="00961D9A" w:rsidRDefault="00133985" w:rsidP="00133985">
      <w:pPr>
        <w:ind w:firstLine="720"/>
        <w:rPr>
          <w:rFonts w:ascii="Garamond" w:hAnsi="Garamond"/>
          <w:sz w:val="22"/>
        </w:rPr>
      </w:pPr>
      <w:proofErr w:type="gramStart"/>
      <w:r w:rsidRPr="00961D9A">
        <w:rPr>
          <w:rFonts w:ascii="Garamond" w:hAnsi="Garamond"/>
          <w:sz w:val="22"/>
        </w:rPr>
        <w:t>of</w:t>
      </w:r>
      <w:proofErr w:type="gramEnd"/>
      <w:r w:rsidRPr="00961D9A">
        <w:rPr>
          <w:rFonts w:ascii="Garamond" w:hAnsi="Garamond"/>
          <w:sz w:val="22"/>
        </w:rPr>
        <w:t xml:space="preserve"> assignment due by </w:t>
      </w:r>
      <w:r w:rsidR="00FD583B">
        <w:rPr>
          <w:rFonts w:ascii="Garamond" w:hAnsi="Garamond"/>
          <w:sz w:val="22"/>
        </w:rPr>
        <w:t>Sunday 5pm</w:t>
      </w:r>
      <w:r w:rsidR="00841884" w:rsidRPr="00961D9A">
        <w:rPr>
          <w:rFonts w:ascii="Garamond" w:hAnsi="Garamond"/>
          <w:sz w:val="22"/>
        </w:rPr>
        <w:t xml:space="preserve"> </w:t>
      </w:r>
      <w:r w:rsidR="000E4186">
        <w:rPr>
          <w:rFonts w:ascii="Garamond" w:hAnsi="Garamond"/>
          <w:sz w:val="22"/>
        </w:rPr>
        <w:t xml:space="preserve">in the classes*v2 </w:t>
      </w:r>
      <w:proofErr w:type="spellStart"/>
      <w:r w:rsidR="000E4186">
        <w:rPr>
          <w:rFonts w:ascii="Garamond" w:hAnsi="Garamond"/>
          <w:sz w:val="22"/>
        </w:rPr>
        <w:t>Dropbox</w:t>
      </w:r>
      <w:proofErr w:type="spellEnd"/>
      <w:r w:rsidRPr="00961D9A">
        <w:rPr>
          <w:rFonts w:ascii="Garamond" w:hAnsi="Garamond"/>
          <w:sz w:val="22"/>
        </w:rPr>
        <w:t>.</w:t>
      </w:r>
    </w:p>
    <w:p w:rsidR="00FC44E3" w:rsidRPr="00961D9A" w:rsidRDefault="00FC44E3">
      <w:pPr>
        <w:rPr>
          <w:rFonts w:ascii="Garamond" w:hAnsi="Garamond"/>
          <w:sz w:val="22"/>
        </w:rPr>
      </w:pPr>
    </w:p>
    <w:p w:rsidR="00FC44E3" w:rsidRPr="00961D9A" w:rsidRDefault="00FC44E3">
      <w:pPr>
        <w:rPr>
          <w:rFonts w:ascii="Garamond" w:hAnsi="Garamond"/>
          <w:sz w:val="22"/>
        </w:rPr>
      </w:pPr>
    </w:p>
    <w:p w:rsidR="00FC44E3" w:rsidRPr="00961D9A" w:rsidRDefault="00FC44E3">
      <w:pPr>
        <w:rPr>
          <w:rFonts w:ascii="Garamond" w:hAnsi="Garamond"/>
          <w:sz w:val="22"/>
        </w:rPr>
      </w:pPr>
      <w:r w:rsidRPr="007E4331">
        <w:rPr>
          <w:rFonts w:ascii="Garamond" w:hAnsi="Garamond"/>
          <w:smallCaps/>
          <w:sz w:val="22"/>
        </w:rPr>
        <w:t>MAR. 3 — MAR. 18: SPRING BREAK!</w:t>
      </w:r>
      <w:r w:rsidR="00DD6733" w:rsidRPr="00961D9A">
        <w:rPr>
          <w:rFonts w:ascii="Garamond" w:hAnsi="Garamond"/>
          <w:sz w:val="22"/>
        </w:rPr>
        <w:t xml:space="preserve">  Begin </w:t>
      </w:r>
      <w:r w:rsidR="00DD6733" w:rsidRPr="00961D9A">
        <w:rPr>
          <w:rFonts w:ascii="Garamond" w:hAnsi="Garamond"/>
          <w:i/>
          <w:sz w:val="22"/>
        </w:rPr>
        <w:t>Wise Blood</w:t>
      </w:r>
      <w:r w:rsidR="00DD6733" w:rsidRPr="00961D9A">
        <w:rPr>
          <w:rFonts w:ascii="Garamond" w:hAnsi="Garamond"/>
          <w:sz w:val="22"/>
        </w:rPr>
        <w:t xml:space="preserve"> if you wish.</w:t>
      </w:r>
    </w:p>
    <w:p w:rsidR="00AB2585" w:rsidRDefault="00AB2585">
      <w:pPr>
        <w:rPr>
          <w:rFonts w:ascii="Garamond" w:hAnsi="Garamond"/>
          <w:sz w:val="22"/>
        </w:rPr>
      </w:pPr>
    </w:p>
    <w:p w:rsidR="006F7187" w:rsidRDefault="006F7187">
      <w:pPr>
        <w:rPr>
          <w:rFonts w:ascii="Garamond" w:hAnsi="Garamond"/>
          <w:sz w:val="22"/>
        </w:rPr>
      </w:pPr>
    </w:p>
    <w:p w:rsidR="00FC44E3" w:rsidRPr="000E4186" w:rsidRDefault="001E56BD">
      <w:pPr>
        <w:rPr>
          <w:rFonts w:ascii="Garamond" w:hAnsi="Garamond"/>
          <w:sz w:val="22"/>
        </w:rPr>
      </w:pPr>
      <w:r w:rsidRPr="00B26B26">
        <w:rPr>
          <w:rFonts w:ascii="Garamond" w:hAnsi="Garamond"/>
          <w:smallCaps/>
          <w:sz w:val="22"/>
        </w:rPr>
        <w:t xml:space="preserve">Unit 4: Negation </w:t>
      </w:r>
    </w:p>
    <w:p w:rsidR="00FC44E3" w:rsidRPr="00961D9A" w:rsidRDefault="00FC44E3">
      <w:pPr>
        <w:rPr>
          <w:rFonts w:ascii="Garamond" w:hAnsi="Garamond"/>
          <w:sz w:val="22"/>
        </w:rPr>
      </w:pPr>
    </w:p>
    <w:p w:rsidR="00FC44E3" w:rsidRPr="00961D9A" w:rsidRDefault="00FC44E3">
      <w:pPr>
        <w:rPr>
          <w:rFonts w:ascii="Garamond" w:hAnsi="Garamond"/>
          <w:sz w:val="22"/>
        </w:rPr>
      </w:pPr>
      <w:r w:rsidRPr="00961D9A">
        <w:rPr>
          <w:rFonts w:ascii="Garamond" w:hAnsi="Garamond"/>
          <w:sz w:val="22"/>
        </w:rPr>
        <w:t>Tuesday, Mar. 20</w:t>
      </w:r>
      <w:r w:rsidRPr="00961D9A">
        <w:rPr>
          <w:rFonts w:ascii="Garamond" w:hAnsi="Garamond"/>
          <w:sz w:val="22"/>
        </w:rPr>
        <w:tab/>
      </w:r>
    </w:p>
    <w:p w:rsidR="001E56BD" w:rsidRPr="00961D9A" w:rsidRDefault="001E56BD">
      <w:pPr>
        <w:rPr>
          <w:rFonts w:ascii="Garamond" w:hAnsi="Garamond"/>
          <w:sz w:val="22"/>
        </w:rPr>
      </w:pPr>
      <w:r w:rsidRPr="00961D9A">
        <w:rPr>
          <w:rFonts w:ascii="Garamond" w:hAnsi="Garamond"/>
          <w:sz w:val="22"/>
        </w:rPr>
        <w:t>Syntactic and morphological ways of expressing negation in English</w:t>
      </w:r>
    </w:p>
    <w:p w:rsidR="004661A6" w:rsidRDefault="00182B35" w:rsidP="00182B35">
      <w:pPr>
        <w:rPr>
          <w:rFonts w:ascii="Garamond" w:hAnsi="Garamond"/>
          <w:sz w:val="22"/>
        </w:rPr>
      </w:pPr>
      <w:r w:rsidRPr="00961D9A">
        <w:rPr>
          <w:rFonts w:ascii="Garamond" w:hAnsi="Garamond"/>
          <w:sz w:val="22"/>
        </w:rPr>
        <w:tab/>
        <w:t>Reading</w:t>
      </w:r>
      <w:r w:rsidR="004661A6">
        <w:rPr>
          <w:rFonts w:ascii="Garamond" w:hAnsi="Garamond"/>
          <w:sz w:val="22"/>
        </w:rPr>
        <w:t>s</w:t>
      </w:r>
      <w:r w:rsidRPr="00961D9A">
        <w:rPr>
          <w:rFonts w:ascii="Garamond" w:hAnsi="Garamond"/>
          <w:sz w:val="22"/>
        </w:rPr>
        <w:t xml:space="preserve">: </w:t>
      </w:r>
    </w:p>
    <w:p w:rsidR="00C372F0" w:rsidRDefault="00C372F0" w:rsidP="004661A6">
      <w:pPr>
        <w:pStyle w:val="ListParagraph"/>
        <w:numPr>
          <w:ilvl w:val="0"/>
          <w:numId w:val="16"/>
        </w:numPr>
        <w:rPr>
          <w:rFonts w:ascii="Garamond" w:hAnsi="Garamond"/>
          <w:sz w:val="22"/>
        </w:rPr>
      </w:pPr>
      <w:proofErr w:type="spellStart"/>
      <w:r>
        <w:rPr>
          <w:rFonts w:ascii="Garamond" w:hAnsi="Garamond"/>
          <w:sz w:val="22"/>
        </w:rPr>
        <w:t>Zanuttini</w:t>
      </w:r>
      <w:proofErr w:type="spellEnd"/>
      <w:r>
        <w:rPr>
          <w:rFonts w:ascii="Garamond" w:hAnsi="Garamond"/>
          <w:sz w:val="22"/>
        </w:rPr>
        <w:t>, R. (2001) Sentential negation</w:t>
      </w:r>
    </w:p>
    <w:p w:rsidR="004661A6" w:rsidRDefault="00C372F0" w:rsidP="004661A6">
      <w:pPr>
        <w:pStyle w:val="ListParagraph"/>
        <w:numPr>
          <w:ilvl w:val="0"/>
          <w:numId w:val="16"/>
        </w:numPr>
        <w:rPr>
          <w:rFonts w:ascii="Garamond" w:hAnsi="Garamond"/>
          <w:sz w:val="22"/>
        </w:rPr>
      </w:pPr>
      <w:r>
        <w:rPr>
          <w:rFonts w:ascii="Garamond" w:hAnsi="Garamond"/>
          <w:sz w:val="22"/>
        </w:rPr>
        <w:t>Something more specific to negation in English</w:t>
      </w:r>
      <w:proofErr w:type="gramStart"/>
      <w:r w:rsidR="00EB6F12">
        <w:rPr>
          <w:rFonts w:ascii="Garamond" w:hAnsi="Garamond"/>
          <w:sz w:val="22"/>
        </w:rPr>
        <w:t>, that covers (</w:t>
      </w:r>
      <w:proofErr w:type="spellStart"/>
      <w:r w:rsidR="00EB6F12">
        <w:rPr>
          <w:rFonts w:ascii="Garamond" w:hAnsi="Garamond"/>
          <w:sz w:val="22"/>
        </w:rPr>
        <w:t>i</w:t>
      </w:r>
      <w:proofErr w:type="spellEnd"/>
      <w:r w:rsidR="00EB6F12">
        <w:rPr>
          <w:rFonts w:ascii="Garamond" w:hAnsi="Garamond"/>
          <w:sz w:val="22"/>
        </w:rPr>
        <w:t>) do-support, and (ii) negative concord</w:t>
      </w:r>
      <w:r w:rsidR="00084DA4">
        <w:rPr>
          <w:rFonts w:ascii="Garamond" w:hAnsi="Garamond"/>
          <w:sz w:val="22"/>
        </w:rPr>
        <w:t xml:space="preserve"> – from </w:t>
      </w:r>
      <w:proofErr w:type="spellStart"/>
      <w:r w:rsidR="00084DA4">
        <w:rPr>
          <w:rFonts w:ascii="Garamond" w:hAnsi="Garamond"/>
          <w:sz w:val="22"/>
        </w:rPr>
        <w:t>Haegeman</w:t>
      </w:r>
      <w:proofErr w:type="spellEnd"/>
      <w:proofErr w:type="gramEnd"/>
      <w:r w:rsidR="00084DA4">
        <w:rPr>
          <w:rFonts w:ascii="Garamond" w:hAnsi="Garamond"/>
          <w:sz w:val="22"/>
        </w:rPr>
        <w:t xml:space="preserve">? </w:t>
      </w:r>
    </w:p>
    <w:p w:rsidR="00182B35" w:rsidRPr="004661A6" w:rsidRDefault="00182B35" w:rsidP="004661A6">
      <w:pPr>
        <w:pStyle w:val="ListParagraph"/>
        <w:numPr>
          <w:ilvl w:val="0"/>
          <w:numId w:val="16"/>
        </w:numPr>
        <w:rPr>
          <w:rFonts w:ascii="Garamond" w:hAnsi="Garamond"/>
          <w:sz w:val="22"/>
        </w:rPr>
      </w:pPr>
      <w:r w:rsidRPr="004661A6">
        <w:rPr>
          <w:rFonts w:ascii="Garamond" w:hAnsi="Garamond"/>
          <w:sz w:val="22"/>
        </w:rPr>
        <w:t xml:space="preserve">Flannery O’Connor, </w:t>
      </w:r>
      <w:r w:rsidRPr="004661A6">
        <w:rPr>
          <w:rFonts w:ascii="Garamond" w:hAnsi="Garamond"/>
          <w:i/>
          <w:sz w:val="22"/>
        </w:rPr>
        <w:t>Wise Blood</w:t>
      </w:r>
      <w:r w:rsidR="00EE2945">
        <w:rPr>
          <w:rFonts w:ascii="Garamond" w:hAnsi="Garamond"/>
          <w:sz w:val="22"/>
        </w:rPr>
        <w:t xml:space="preserve">, to </w:t>
      </w:r>
      <w:r w:rsidR="00E4591D">
        <w:rPr>
          <w:rFonts w:ascii="Garamond" w:hAnsi="Garamond"/>
          <w:sz w:val="22"/>
        </w:rPr>
        <w:t>end of Ch. 4</w:t>
      </w:r>
    </w:p>
    <w:p w:rsidR="00FC44E3" w:rsidRPr="00961D9A" w:rsidRDefault="00FC44E3">
      <w:pPr>
        <w:rPr>
          <w:rFonts w:ascii="Garamond" w:hAnsi="Garamond"/>
          <w:sz w:val="22"/>
        </w:rPr>
      </w:pPr>
    </w:p>
    <w:p w:rsidR="00FC44E3" w:rsidRPr="00961D9A" w:rsidRDefault="00FC44E3">
      <w:pPr>
        <w:rPr>
          <w:rFonts w:ascii="Garamond" w:hAnsi="Garamond"/>
          <w:sz w:val="22"/>
        </w:rPr>
      </w:pPr>
      <w:r w:rsidRPr="00961D9A">
        <w:rPr>
          <w:rFonts w:ascii="Garamond" w:hAnsi="Garamond"/>
          <w:sz w:val="22"/>
        </w:rPr>
        <w:t>Thursday, Mar. 22</w:t>
      </w:r>
    </w:p>
    <w:p w:rsidR="00EE2945" w:rsidRPr="00961D9A" w:rsidRDefault="00EE2945" w:rsidP="00EE2945">
      <w:pPr>
        <w:rPr>
          <w:rFonts w:ascii="Garamond" w:hAnsi="Garamond"/>
          <w:sz w:val="22"/>
        </w:rPr>
      </w:pPr>
      <w:r w:rsidRPr="00961D9A">
        <w:rPr>
          <w:rFonts w:ascii="Garamond" w:hAnsi="Garamond"/>
          <w:sz w:val="22"/>
        </w:rPr>
        <w:t xml:space="preserve">Multiple </w:t>
      </w:r>
      <w:proofErr w:type="gramStart"/>
      <w:r w:rsidRPr="00961D9A">
        <w:rPr>
          <w:rFonts w:ascii="Garamond" w:hAnsi="Garamond"/>
          <w:sz w:val="22"/>
        </w:rPr>
        <w:t>negation</w:t>
      </w:r>
      <w:proofErr w:type="gramEnd"/>
      <w:r w:rsidRPr="00961D9A">
        <w:rPr>
          <w:rFonts w:ascii="Garamond" w:hAnsi="Garamond"/>
          <w:sz w:val="22"/>
        </w:rPr>
        <w:t xml:space="preserve"> </w:t>
      </w:r>
      <w:r w:rsidR="00130E3C">
        <w:rPr>
          <w:rFonts w:ascii="Garamond" w:hAnsi="Garamond"/>
          <w:sz w:val="22"/>
        </w:rPr>
        <w:t>in dialects of English</w:t>
      </w:r>
    </w:p>
    <w:p w:rsidR="008414C6" w:rsidRDefault="00DD6733" w:rsidP="00182B35">
      <w:pPr>
        <w:rPr>
          <w:rFonts w:ascii="Garamond" w:hAnsi="Garamond"/>
          <w:sz w:val="22"/>
        </w:rPr>
      </w:pPr>
      <w:r w:rsidRPr="00961D9A">
        <w:rPr>
          <w:rFonts w:ascii="Garamond" w:hAnsi="Garamond"/>
          <w:sz w:val="22"/>
        </w:rPr>
        <w:tab/>
        <w:t>Reading</w:t>
      </w:r>
      <w:r w:rsidR="005C6F9F">
        <w:rPr>
          <w:rFonts w:ascii="Garamond" w:hAnsi="Garamond"/>
          <w:sz w:val="22"/>
        </w:rPr>
        <w:t>s</w:t>
      </w:r>
      <w:r w:rsidRPr="00961D9A">
        <w:rPr>
          <w:rFonts w:ascii="Garamond" w:hAnsi="Garamond"/>
          <w:sz w:val="22"/>
        </w:rPr>
        <w:t xml:space="preserve">: </w:t>
      </w:r>
    </w:p>
    <w:p w:rsidR="008414C6" w:rsidRDefault="00713080" w:rsidP="008414C6">
      <w:pPr>
        <w:pStyle w:val="ListParagraph"/>
        <w:numPr>
          <w:ilvl w:val="0"/>
          <w:numId w:val="12"/>
        </w:numPr>
        <w:rPr>
          <w:rFonts w:ascii="Garamond" w:hAnsi="Garamond"/>
          <w:sz w:val="22"/>
        </w:rPr>
      </w:pPr>
      <w:r w:rsidRPr="008414C6">
        <w:rPr>
          <w:rFonts w:ascii="Garamond" w:hAnsi="Garamond"/>
          <w:sz w:val="22"/>
        </w:rPr>
        <w:t xml:space="preserve">William Wordsworth, </w:t>
      </w:r>
      <w:r w:rsidR="00DD6733" w:rsidRPr="008414C6">
        <w:rPr>
          <w:rFonts w:ascii="Garamond" w:hAnsi="Garamond"/>
          <w:sz w:val="22"/>
        </w:rPr>
        <w:t>“</w:t>
      </w:r>
      <w:proofErr w:type="spellStart"/>
      <w:r w:rsidR="00DD6733" w:rsidRPr="008414C6">
        <w:rPr>
          <w:rFonts w:ascii="Garamond" w:hAnsi="Garamond"/>
          <w:sz w:val="22"/>
        </w:rPr>
        <w:t>Tintern</w:t>
      </w:r>
      <w:proofErr w:type="spellEnd"/>
      <w:r w:rsidR="00DD6733" w:rsidRPr="008414C6">
        <w:rPr>
          <w:rFonts w:ascii="Garamond" w:hAnsi="Garamond"/>
          <w:sz w:val="22"/>
        </w:rPr>
        <w:t xml:space="preserve"> Abbey</w:t>
      </w:r>
      <w:r w:rsidR="00182B35" w:rsidRPr="008414C6">
        <w:rPr>
          <w:rFonts w:ascii="Garamond" w:hAnsi="Garamond"/>
          <w:sz w:val="22"/>
        </w:rPr>
        <w:t xml:space="preserve">”; </w:t>
      </w:r>
    </w:p>
    <w:p w:rsidR="00182B35" w:rsidRPr="008414C6" w:rsidRDefault="00182B35" w:rsidP="008414C6">
      <w:pPr>
        <w:pStyle w:val="ListParagraph"/>
        <w:numPr>
          <w:ilvl w:val="0"/>
          <w:numId w:val="12"/>
        </w:numPr>
        <w:rPr>
          <w:rFonts w:ascii="Garamond" w:hAnsi="Garamond"/>
          <w:sz w:val="22"/>
        </w:rPr>
      </w:pPr>
      <w:r w:rsidRPr="008414C6">
        <w:rPr>
          <w:rFonts w:ascii="Garamond" w:hAnsi="Garamond"/>
          <w:sz w:val="22"/>
        </w:rPr>
        <w:t xml:space="preserve">O’Connor, </w:t>
      </w:r>
      <w:r w:rsidRPr="008414C6">
        <w:rPr>
          <w:rFonts w:ascii="Garamond" w:hAnsi="Garamond"/>
          <w:i/>
          <w:sz w:val="22"/>
        </w:rPr>
        <w:t>Wise Blood</w:t>
      </w:r>
      <w:r w:rsidR="00E4591D">
        <w:rPr>
          <w:rFonts w:ascii="Garamond" w:hAnsi="Garamond"/>
          <w:sz w:val="22"/>
        </w:rPr>
        <w:t>, to end of Ch. 8</w:t>
      </w:r>
    </w:p>
    <w:p w:rsidR="00FC44E3" w:rsidRPr="00961D9A" w:rsidRDefault="00866FE0" w:rsidP="00182B35">
      <w:pPr>
        <w:rPr>
          <w:rFonts w:ascii="Garamond" w:hAnsi="Garamond"/>
          <w:sz w:val="22"/>
        </w:rPr>
      </w:pPr>
      <w:r w:rsidRPr="00961D9A">
        <w:rPr>
          <w:rFonts w:ascii="Garamond" w:hAnsi="Garamond"/>
          <w:sz w:val="22"/>
        </w:rPr>
        <w:tab/>
      </w:r>
    </w:p>
    <w:p w:rsidR="00FC44E3" w:rsidRPr="00961D9A" w:rsidRDefault="00FC44E3">
      <w:pPr>
        <w:rPr>
          <w:rFonts w:ascii="Garamond" w:hAnsi="Garamond"/>
          <w:sz w:val="22"/>
        </w:rPr>
      </w:pPr>
      <w:r w:rsidRPr="00961D9A">
        <w:rPr>
          <w:rFonts w:ascii="Garamond" w:hAnsi="Garamond"/>
          <w:sz w:val="22"/>
        </w:rPr>
        <w:t>Tuesday, Mar. 27</w:t>
      </w:r>
      <w:r w:rsidRPr="00961D9A">
        <w:rPr>
          <w:rFonts w:ascii="Garamond" w:hAnsi="Garamond"/>
          <w:sz w:val="22"/>
        </w:rPr>
        <w:tab/>
      </w:r>
    </w:p>
    <w:p w:rsidR="000D3A07" w:rsidRPr="00961D9A" w:rsidRDefault="00E4591D" w:rsidP="000D3A07">
      <w:pPr>
        <w:rPr>
          <w:rFonts w:ascii="Garamond" w:hAnsi="Garamond"/>
          <w:sz w:val="22"/>
        </w:rPr>
      </w:pPr>
      <w:r>
        <w:rPr>
          <w:rFonts w:ascii="Garamond" w:hAnsi="Garamond"/>
          <w:sz w:val="22"/>
        </w:rPr>
        <w:t xml:space="preserve">Negation </w:t>
      </w:r>
      <w:r w:rsidR="00130E3C">
        <w:rPr>
          <w:rFonts w:ascii="Garamond" w:hAnsi="Garamond"/>
          <w:sz w:val="22"/>
        </w:rPr>
        <w:t>and nihilism</w:t>
      </w:r>
      <w:r w:rsidR="00EE2945">
        <w:rPr>
          <w:rFonts w:ascii="Garamond" w:hAnsi="Garamond"/>
          <w:sz w:val="22"/>
        </w:rPr>
        <w:t xml:space="preserve"> in O’Connor</w:t>
      </w:r>
    </w:p>
    <w:p w:rsidR="000D3A07" w:rsidRDefault="000D3A07" w:rsidP="000D3A07">
      <w:pPr>
        <w:rPr>
          <w:rFonts w:ascii="Garamond" w:hAnsi="Garamond"/>
          <w:sz w:val="22"/>
        </w:rPr>
      </w:pPr>
      <w:r w:rsidRPr="00961D9A">
        <w:rPr>
          <w:rFonts w:ascii="Garamond" w:hAnsi="Garamond"/>
          <w:sz w:val="22"/>
        </w:rPr>
        <w:tab/>
        <w:t xml:space="preserve">Reading: </w:t>
      </w:r>
    </w:p>
    <w:p w:rsidR="000D3A07" w:rsidRPr="00084DA4" w:rsidRDefault="000D3A07" w:rsidP="000D3A07">
      <w:pPr>
        <w:pStyle w:val="ListParagraph"/>
        <w:numPr>
          <w:ilvl w:val="0"/>
          <w:numId w:val="17"/>
        </w:numPr>
        <w:ind w:left="1440"/>
        <w:rPr>
          <w:rFonts w:ascii="Garamond" w:hAnsi="Garamond"/>
          <w:sz w:val="22"/>
        </w:rPr>
      </w:pPr>
      <w:r w:rsidRPr="00084DA4">
        <w:rPr>
          <w:rFonts w:ascii="Garamond" w:hAnsi="Garamond"/>
          <w:sz w:val="22"/>
        </w:rPr>
        <w:t xml:space="preserve">Flannery O’Connor, </w:t>
      </w:r>
      <w:r w:rsidRPr="00084DA4">
        <w:rPr>
          <w:rFonts w:ascii="Garamond" w:hAnsi="Garamond"/>
          <w:i/>
          <w:sz w:val="22"/>
        </w:rPr>
        <w:t>Wise Blood</w:t>
      </w:r>
      <w:r w:rsidR="00EE2945">
        <w:rPr>
          <w:rFonts w:ascii="Garamond" w:hAnsi="Garamond"/>
          <w:sz w:val="22"/>
        </w:rPr>
        <w:t>, to end</w:t>
      </w:r>
      <w:r w:rsidR="00E4591D">
        <w:rPr>
          <w:rFonts w:ascii="Garamond" w:hAnsi="Garamond"/>
          <w:sz w:val="22"/>
        </w:rPr>
        <w:t xml:space="preserve"> of </w:t>
      </w:r>
      <w:r w:rsidR="00130E3C">
        <w:rPr>
          <w:rFonts w:ascii="Garamond" w:hAnsi="Garamond"/>
          <w:sz w:val="22"/>
        </w:rPr>
        <w:t>novel</w:t>
      </w:r>
    </w:p>
    <w:p w:rsidR="00FC44E3" w:rsidRPr="00961D9A" w:rsidRDefault="00FC44E3">
      <w:pPr>
        <w:rPr>
          <w:rFonts w:ascii="Garamond" w:hAnsi="Garamond"/>
          <w:sz w:val="22"/>
        </w:rPr>
      </w:pPr>
    </w:p>
    <w:p w:rsidR="00866FE0" w:rsidRPr="00961D9A" w:rsidRDefault="00FC44E3">
      <w:pPr>
        <w:rPr>
          <w:rFonts w:ascii="Garamond" w:hAnsi="Garamond"/>
          <w:sz w:val="22"/>
        </w:rPr>
      </w:pPr>
      <w:r w:rsidRPr="00961D9A">
        <w:rPr>
          <w:rFonts w:ascii="Garamond" w:hAnsi="Garamond"/>
          <w:sz w:val="22"/>
        </w:rPr>
        <w:t>Thursday, Mar. 29</w:t>
      </w:r>
    </w:p>
    <w:p w:rsidR="000D3A07" w:rsidRPr="00961D9A" w:rsidRDefault="000D3A07" w:rsidP="000D3A07">
      <w:pPr>
        <w:rPr>
          <w:rFonts w:ascii="Garamond" w:hAnsi="Garamond"/>
          <w:sz w:val="22"/>
        </w:rPr>
      </w:pPr>
      <w:r w:rsidRPr="00961D9A">
        <w:rPr>
          <w:rFonts w:ascii="Garamond" w:hAnsi="Garamond"/>
          <w:sz w:val="22"/>
        </w:rPr>
        <w:t>Negation and negative theology</w:t>
      </w:r>
      <w:r w:rsidR="00C17E8D">
        <w:rPr>
          <w:rFonts w:ascii="Garamond" w:hAnsi="Garamond"/>
          <w:sz w:val="22"/>
        </w:rPr>
        <w:t xml:space="preserve"> in Eliot</w:t>
      </w:r>
    </w:p>
    <w:p w:rsidR="0044198C" w:rsidRDefault="000D3A07" w:rsidP="000D3A07">
      <w:pPr>
        <w:rPr>
          <w:rFonts w:ascii="Garamond" w:hAnsi="Garamond"/>
          <w:sz w:val="22"/>
        </w:rPr>
      </w:pPr>
      <w:r w:rsidRPr="00961D9A">
        <w:rPr>
          <w:rFonts w:ascii="Garamond" w:hAnsi="Garamond"/>
          <w:sz w:val="22"/>
        </w:rPr>
        <w:tab/>
        <w:t xml:space="preserve">Reading: </w:t>
      </w:r>
    </w:p>
    <w:p w:rsidR="0044198C" w:rsidRDefault="00AB2585" w:rsidP="0044198C">
      <w:pPr>
        <w:pStyle w:val="ListParagraph"/>
        <w:numPr>
          <w:ilvl w:val="0"/>
          <w:numId w:val="17"/>
        </w:numPr>
        <w:ind w:left="1440"/>
        <w:rPr>
          <w:rFonts w:ascii="Garamond" w:hAnsi="Garamond"/>
          <w:sz w:val="22"/>
        </w:rPr>
      </w:pPr>
      <w:r>
        <w:rPr>
          <w:rFonts w:ascii="Garamond" w:hAnsi="Garamond"/>
          <w:sz w:val="22"/>
        </w:rPr>
        <w:t>Reading in syntax TBA</w:t>
      </w:r>
    </w:p>
    <w:p w:rsidR="0044198C" w:rsidRPr="0044198C" w:rsidRDefault="0044198C" w:rsidP="0044198C">
      <w:pPr>
        <w:pStyle w:val="ListParagraph"/>
        <w:numPr>
          <w:ilvl w:val="0"/>
          <w:numId w:val="17"/>
        </w:numPr>
        <w:ind w:left="1440"/>
        <w:rPr>
          <w:rFonts w:ascii="Garamond" w:hAnsi="Garamond"/>
          <w:sz w:val="22"/>
        </w:rPr>
      </w:pPr>
      <w:r w:rsidRPr="0044198C">
        <w:rPr>
          <w:rFonts w:ascii="Garamond" w:hAnsi="Garamond"/>
          <w:sz w:val="22"/>
        </w:rPr>
        <w:t>T.S. Eliot, “Burnt Norton” and “East Coker” from “Four Quartets”</w:t>
      </w:r>
    </w:p>
    <w:p w:rsidR="00FC44E3" w:rsidRPr="00961D9A" w:rsidRDefault="00FC44E3">
      <w:pPr>
        <w:rPr>
          <w:rFonts w:ascii="Garamond" w:hAnsi="Garamond"/>
          <w:sz w:val="22"/>
        </w:rPr>
      </w:pPr>
    </w:p>
    <w:p w:rsidR="00E33D50" w:rsidRPr="00961D9A" w:rsidRDefault="00FC44E3">
      <w:pPr>
        <w:rPr>
          <w:rFonts w:ascii="Garamond" w:hAnsi="Garamond"/>
          <w:sz w:val="22"/>
        </w:rPr>
      </w:pPr>
      <w:r w:rsidRPr="00961D9A">
        <w:rPr>
          <w:rFonts w:ascii="Garamond" w:hAnsi="Garamond"/>
          <w:sz w:val="22"/>
        </w:rPr>
        <w:t>Tuesday, Apr. 3</w:t>
      </w:r>
      <w:r w:rsidRPr="00961D9A">
        <w:rPr>
          <w:rFonts w:ascii="Garamond" w:hAnsi="Garamond"/>
          <w:sz w:val="22"/>
        </w:rPr>
        <w:tab/>
      </w:r>
    </w:p>
    <w:p w:rsidR="00EE2945" w:rsidRPr="00961D9A" w:rsidRDefault="00EE2945" w:rsidP="00EE2945">
      <w:pPr>
        <w:rPr>
          <w:rFonts w:ascii="Garamond" w:hAnsi="Garamond"/>
          <w:sz w:val="22"/>
        </w:rPr>
      </w:pPr>
      <w:r w:rsidRPr="00961D9A">
        <w:rPr>
          <w:rFonts w:ascii="Garamond" w:hAnsi="Garamond"/>
          <w:sz w:val="22"/>
        </w:rPr>
        <w:t xml:space="preserve">Negation </w:t>
      </w:r>
      <w:r w:rsidR="00C17E8D">
        <w:rPr>
          <w:rFonts w:ascii="Garamond" w:hAnsi="Garamond"/>
          <w:sz w:val="22"/>
        </w:rPr>
        <w:t>in Eliot II</w:t>
      </w:r>
    </w:p>
    <w:p w:rsidR="00130E3C" w:rsidRDefault="00866FE0">
      <w:pPr>
        <w:rPr>
          <w:rFonts w:ascii="Garamond" w:hAnsi="Garamond"/>
          <w:sz w:val="22"/>
        </w:rPr>
      </w:pPr>
      <w:r w:rsidRPr="00961D9A">
        <w:rPr>
          <w:rFonts w:ascii="Garamond" w:hAnsi="Garamond"/>
          <w:sz w:val="22"/>
        </w:rPr>
        <w:tab/>
      </w:r>
      <w:r w:rsidR="00EE2945" w:rsidRPr="00961D9A">
        <w:rPr>
          <w:rFonts w:ascii="Garamond" w:hAnsi="Garamond"/>
          <w:sz w:val="22"/>
        </w:rPr>
        <w:t xml:space="preserve">Reading: </w:t>
      </w:r>
    </w:p>
    <w:p w:rsidR="00866FE0" w:rsidRPr="00130E3C" w:rsidRDefault="00EE2945" w:rsidP="00130E3C">
      <w:pPr>
        <w:pStyle w:val="ListParagraph"/>
        <w:numPr>
          <w:ilvl w:val="0"/>
          <w:numId w:val="17"/>
        </w:numPr>
        <w:ind w:left="1440"/>
        <w:rPr>
          <w:rFonts w:ascii="Garamond" w:hAnsi="Garamond"/>
          <w:sz w:val="22"/>
        </w:rPr>
      </w:pPr>
      <w:r w:rsidRPr="00130E3C">
        <w:rPr>
          <w:rFonts w:ascii="Garamond" w:hAnsi="Garamond"/>
          <w:sz w:val="22"/>
        </w:rPr>
        <w:t xml:space="preserve">T.S. Eliot, “The Dry Salvages” and “Little </w:t>
      </w:r>
      <w:proofErr w:type="spellStart"/>
      <w:r w:rsidRPr="00130E3C">
        <w:rPr>
          <w:rFonts w:ascii="Garamond" w:hAnsi="Garamond"/>
          <w:sz w:val="22"/>
        </w:rPr>
        <w:t>Gidding</w:t>
      </w:r>
      <w:proofErr w:type="spellEnd"/>
      <w:r w:rsidRPr="00130E3C">
        <w:rPr>
          <w:rFonts w:ascii="Garamond" w:hAnsi="Garamond"/>
          <w:sz w:val="22"/>
        </w:rPr>
        <w:t>” from “Four Quartets”</w:t>
      </w:r>
    </w:p>
    <w:p w:rsidR="00866FE0" w:rsidRPr="00961D9A" w:rsidRDefault="00866FE0">
      <w:pPr>
        <w:rPr>
          <w:rFonts w:ascii="Garamond" w:hAnsi="Garamond"/>
          <w:sz w:val="22"/>
        </w:rPr>
      </w:pPr>
    </w:p>
    <w:p w:rsidR="00A01850" w:rsidRPr="00961D9A" w:rsidRDefault="00A01850">
      <w:pPr>
        <w:rPr>
          <w:rFonts w:ascii="Garamond" w:hAnsi="Garamond"/>
          <w:sz w:val="22"/>
        </w:rPr>
      </w:pPr>
    </w:p>
    <w:p w:rsidR="00A01850" w:rsidRPr="00B26B26" w:rsidRDefault="00A01850" w:rsidP="00A01850">
      <w:pPr>
        <w:rPr>
          <w:rFonts w:ascii="Garamond" w:hAnsi="Garamond"/>
          <w:smallCaps/>
          <w:sz w:val="22"/>
        </w:rPr>
      </w:pPr>
      <w:r w:rsidRPr="00B26B26">
        <w:rPr>
          <w:rFonts w:ascii="Garamond" w:hAnsi="Garamond"/>
          <w:smallCaps/>
          <w:sz w:val="22"/>
        </w:rPr>
        <w:t>Unit 5: Gendered pronouns</w:t>
      </w:r>
    </w:p>
    <w:p w:rsidR="00FC44E3" w:rsidRPr="00961D9A" w:rsidRDefault="00FC44E3">
      <w:pPr>
        <w:rPr>
          <w:rFonts w:ascii="Garamond" w:hAnsi="Garamond"/>
          <w:sz w:val="22"/>
        </w:rPr>
      </w:pPr>
    </w:p>
    <w:p w:rsidR="00E33D50" w:rsidRPr="00961D9A" w:rsidRDefault="00FC44E3">
      <w:pPr>
        <w:rPr>
          <w:rFonts w:ascii="Garamond" w:hAnsi="Garamond"/>
          <w:sz w:val="22"/>
        </w:rPr>
      </w:pPr>
      <w:r w:rsidRPr="00961D9A">
        <w:rPr>
          <w:rFonts w:ascii="Garamond" w:hAnsi="Garamond"/>
          <w:sz w:val="22"/>
        </w:rPr>
        <w:t>Thursday, Apr. 5</w:t>
      </w:r>
      <w:r w:rsidR="0040324A">
        <w:rPr>
          <w:rFonts w:ascii="Garamond" w:hAnsi="Garamond"/>
          <w:sz w:val="22"/>
        </w:rPr>
        <w:t xml:space="preserve"> </w:t>
      </w:r>
    </w:p>
    <w:p w:rsidR="00A01850" w:rsidRPr="00961D9A" w:rsidRDefault="00841884" w:rsidP="00A01850">
      <w:pPr>
        <w:rPr>
          <w:rFonts w:ascii="Garamond" w:hAnsi="Garamond"/>
          <w:sz w:val="22"/>
        </w:rPr>
      </w:pPr>
      <w:r w:rsidRPr="00961D9A">
        <w:rPr>
          <w:rFonts w:ascii="Garamond" w:hAnsi="Garamond"/>
          <w:sz w:val="22"/>
        </w:rPr>
        <w:t>A cross-linguistic i</w:t>
      </w:r>
      <w:r w:rsidR="00A01850" w:rsidRPr="00961D9A">
        <w:rPr>
          <w:rFonts w:ascii="Garamond" w:hAnsi="Garamond"/>
          <w:sz w:val="22"/>
        </w:rPr>
        <w:t xml:space="preserve">ntroduction to pronouns </w:t>
      </w:r>
    </w:p>
    <w:p w:rsidR="0040324A" w:rsidRDefault="0040324A" w:rsidP="0040324A">
      <w:pPr>
        <w:ind w:firstLine="720"/>
        <w:rPr>
          <w:rFonts w:ascii="Garamond" w:hAnsi="Garamond"/>
          <w:sz w:val="22"/>
        </w:rPr>
      </w:pPr>
      <w:r>
        <w:rPr>
          <w:rFonts w:ascii="Garamond" w:hAnsi="Garamond"/>
          <w:sz w:val="22"/>
        </w:rPr>
        <w:t>DUE</w:t>
      </w:r>
      <w:r w:rsidR="00302F9B">
        <w:rPr>
          <w:rFonts w:ascii="Garamond" w:hAnsi="Garamond"/>
          <w:sz w:val="22"/>
        </w:rPr>
        <w:t xml:space="preserve"> by </w:t>
      </w:r>
      <w:r w:rsidR="00594BB5">
        <w:rPr>
          <w:rFonts w:ascii="Garamond" w:hAnsi="Garamond"/>
          <w:sz w:val="22"/>
        </w:rPr>
        <w:t>Sunday</w:t>
      </w:r>
      <w:r w:rsidR="00302F9B">
        <w:rPr>
          <w:rFonts w:ascii="Garamond" w:hAnsi="Garamond"/>
          <w:sz w:val="22"/>
        </w:rPr>
        <w:t xml:space="preserve"> </w:t>
      </w:r>
      <w:r w:rsidR="00594BB5">
        <w:rPr>
          <w:rFonts w:ascii="Garamond" w:hAnsi="Garamond"/>
          <w:sz w:val="22"/>
        </w:rPr>
        <w:t xml:space="preserve">5pm in the </w:t>
      </w:r>
      <w:proofErr w:type="spellStart"/>
      <w:r w:rsidR="00594BB5">
        <w:rPr>
          <w:rFonts w:ascii="Garamond" w:hAnsi="Garamond"/>
          <w:sz w:val="22"/>
        </w:rPr>
        <w:t>Dropbox</w:t>
      </w:r>
      <w:proofErr w:type="spellEnd"/>
      <w:r w:rsidR="00594BB5">
        <w:rPr>
          <w:rFonts w:ascii="Garamond" w:hAnsi="Garamond"/>
          <w:sz w:val="22"/>
        </w:rPr>
        <w:t xml:space="preserve"> on classesv2</w:t>
      </w:r>
      <w:r>
        <w:rPr>
          <w:rFonts w:ascii="Garamond" w:hAnsi="Garamond"/>
          <w:sz w:val="22"/>
        </w:rPr>
        <w:t xml:space="preserve">: </w:t>
      </w:r>
      <w:r w:rsidRPr="00961D9A">
        <w:rPr>
          <w:rFonts w:ascii="Garamond" w:hAnsi="Garamond"/>
          <w:sz w:val="22"/>
        </w:rPr>
        <w:t>assignment #4 on negation</w:t>
      </w:r>
    </w:p>
    <w:p w:rsidR="00FC44E3" w:rsidRPr="00961D9A" w:rsidRDefault="00FC44E3">
      <w:pPr>
        <w:rPr>
          <w:rFonts w:ascii="Garamond" w:hAnsi="Garamond"/>
          <w:sz w:val="22"/>
        </w:rPr>
      </w:pPr>
    </w:p>
    <w:p w:rsidR="00FC44E3" w:rsidRPr="00961D9A" w:rsidRDefault="00FC44E3">
      <w:pPr>
        <w:rPr>
          <w:rFonts w:ascii="Garamond" w:hAnsi="Garamond"/>
          <w:sz w:val="22"/>
        </w:rPr>
      </w:pPr>
      <w:r w:rsidRPr="00961D9A">
        <w:rPr>
          <w:rFonts w:ascii="Garamond" w:hAnsi="Garamond"/>
          <w:sz w:val="22"/>
        </w:rPr>
        <w:t>Tuesday, Apr. 10</w:t>
      </w:r>
      <w:r w:rsidRPr="00961D9A">
        <w:rPr>
          <w:rFonts w:ascii="Garamond" w:hAnsi="Garamond"/>
          <w:sz w:val="22"/>
        </w:rPr>
        <w:tab/>
      </w:r>
    </w:p>
    <w:p w:rsidR="00A01850" w:rsidRPr="00961D9A" w:rsidRDefault="00062094" w:rsidP="00A01850">
      <w:pPr>
        <w:rPr>
          <w:rFonts w:ascii="Garamond" w:hAnsi="Garamond"/>
          <w:sz w:val="22"/>
        </w:rPr>
      </w:pPr>
      <w:r>
        <w:rPr>
          <w:rFonts w:ascii="Garamond" w:hAnsi="Garamond"/>
          <w:sz w:val="22"/>
        </w:rPr>
        <w:t xml:space="preserve">Gender </w:t>
      </w:r>
      <w:proofErr w:type="spellStart"/>
      <w:r>
        <w:rPr>
          <w:rFonts w:ascii="Garamond" w:hAnsi="Garamond"/>
          <w:sz w:val="22"/>
        </w:rPr>
        <w:t>markedness</w:t>
      </w:r>
      <w:proofErr w:type="spellEnd"/>
      <w:r>
        <w:rPr>
          <w:rFonts w:ascii="Garamond" w:hAnsi="Garamond"/>
          <w:sz w:val="22"/>
        </w:rPr>
        <w:t xml:space="preserve"> on</w:t>
      </w:r>
      <w:r w:rsidR="00A01850" w:rsidRPr="00961D9A">
        <w:rPr>
          <w:rFonts w:ascii="Garamond" w:hAnsi="Garamond"/>
          <w:sz w:val="22"/>
        </w:rPr>
        <w:t xml:space="preserve"> pronouns</w:t>
      </w:r>
    </w:p>
    <w:p w:rsidR="00AB2585" w:rsidRDefault="00A01850" w:rsidP="00FE68B8">
      <w:pPr>
        <w:ind w:left="720"/>
        <w:rPr>
          <w:rFonts w:ascii="Garamond" w:hAnsi="Garamond"/>
          <w:sz w:val="22"/>
        </w:rPr>
      </w:pPr>
      <w:r w:rsidRPr="00961D9A">
        <w:rPr>
          <w:rFonts w:ascii="Garamond" w:hAnsi="Garamond"/>
          <w:sz w:val="22"/>
        </w:rPr>
        <w:t xml:space="preserve">Reading: </w:t>
      </w:r>
    </w:p>
    <w:p w:rsidR="00F01AEC" w:rsidRDefault="00AB2585" w:rsidP="00F01AEC">
      <w:pPr>
        <w:pStyle w:val="ListParagraph"/>
        <w:numPr>
          <w:ilvl w:val="0"/>
          <w:numId w:val="13"/>
        </w:numPr>
        <w:rPr>
          <w:rFonts w:ascii="Garamond" w:hAnsi="Garamond"/>
          <w:sz w:val="22"/>
        </w:rPr>
      </w:pPr>
      <w:proofErr w:type="spellStart"/>
      <w:r w:rsidRPr="00552F1D">
        <w:rPr>
          <w:rFonts w:ascii="Garamond" w:hAnsi="Garamond"/>
          <w:sz w:val="22"/>
        </w:rPr>
        <w:t>Brigid</w:t>
      </w:r>
      <w:proofErr w:type="spellEnd"/>
      <w:r w:rsidRPr="00552F1D">
        <w:rPr>
          <w:rFonts w:ascii="Garamond" w:hAnsi="Garamond"/>
          <w:sz w:val="22"/>
        </w:rPr>
        <w:t xml:space="preserve"> </w:t>
      </w:r>
      <w:proofErr w:type="spellStart"/>
      <w:r w:rsidRPr="00552F1D">
        <w:rPr>
          <w:rFonts w:ascii="Garamond" w:hAnsi="Garamond"/>
          <w:sz w:val="22"/>
        </w:rPr>
        <w:t>Brophy</w:t>
      </w:r>
      <w:proofErr w:type="spellEnd"/>
      <w:r w:rsidRPr="00552F1D">
        <w:rPr>
          <w:rFonts w:ascii="Garamond" w:hAnsi="Garamond"/>
          <w:sz w:val="22"/>
        </w:rPr>
        <w:t xml:space="preserve">, </w:t>
      </w:r>
      <w:r w:rsidRPr="00552F1D">
        <w:rPr>
          <w:rFonts w:ascii="Garamond" w:hAnsi="Garamond"/>
          <w:i/>
          <w:sz w:val="22"/>
        </w:rPr>
        <w:t>In Transit</w:t>
      </w:r>
      <w:r w:rsidRPr="00552F1D">
        <w:rPr>
          <w:rFonts w:ascii="Garamond" w:hAnsi="Garamond"/>
          <w:sz w:val="22"/>
        </w:rPr>
        <w:t>, Section 1</w:t>
      </w:r>
    </w:p>
    <w:p w:rsidR="00FE68B8" w:rsidRPr="00F01AEC" w:rsidRDefault="00F01AEC" w:rsidP="00F01AEC">
      <w:pPr>
        <w:pStyle w:val="ListParagraph"/>
        <w:numPr>
          <w:ilvl w:val="0"/>
          <w:numId w:val="13"/>
        </w:numPr>
        <w:rPr>
          <w:rFonts w:ascii="Garamond" w:hAnsi="Garamond"/>
          <w:sz w:val="22"/>
        </w:rPr>
      </w:pPr>
      <w:proofErr w:type="gramStart"/>
      <w:r w:rsidRPr="00F01AEC">
        <w:rPr>
          <w:rFonts w:ascii="Garamond" w:hAnsi="Garamond"/>
          <w:sz w:val="22"/>
        </w:rPr>
        <w:t>from</w:t>
      </w:r>
      <w:proofErr w:type="gramEnd"/>
      <w:r w:rsidRPr="00F01AEC">
        <w:rPr>
          <w:rFonts w:ascii="Garamond" w:hAnsi="Garamond"/>
          <w:sz w:val="22"/>
        </w:rPr>
        <w:t xml:space="preserve"> Dennis Baron, </w:t>
      </w:r>
      <w:r w:rsidRPr="00F01AEC">
        <w:rPr>
          <w:rFonts w:ascii="Garamond" w:hAnsi="Garamond"/>
          <w:i/>
          <w:sz w:val="22"/>
        </w:rPr>
        <w:t>Gender and Language</w:t>
      </w:r>
    </w:p>
    <w:p w:rsidR="00FC44E3" w:rsidRPr="00961D9A" w:rsidRDefault="00FC44E3" w:rsidP="00FE68B8">
      <w:pPr>
        <w:ind w:left="720"/>
        <w:rPr>
          <w:rFonts w:ascii="Garamond" w:hAnsi="Garamond"/>
          <w:sz w:val="22"/>
        </w:rPr>
      </w:pPr>
    </w:p>
    <w:p w:rsidR="00841884" w:rsidRPr="00961D9A" w:rsidRDefault="00FC44E3">
      <w:pPr>
        <w:rPr>
          <w:rFonts w:ascii="Garamond" w:hAnsi="Garamond"/>
          <w:sz w:val="22"/>
        </w:rPr>
      </w:pPr>
      <w:r w:rsidRPr="00961D9A">
        <w:rPr>
          <w:rFonts w:ascii="Garamond" w:hAnsi="Garamond"/>
          <w:sz w:val="22"/>
        </w:rPr>
        <w:t>Thursday, Apr. 12</w:t>
      </w:r>
    </w:p>
    <w:p w:rsidR="00922385" w:rsidRPr="00961D9A" w:rsidRDefault="00841884">
      <w:pPr>
        <w:rPr>
          <w:rFonts w:ascii="Garamond" w:hAnsi="Garamond"/>
          <w:sz w:val="22"/>
        </w:rPr>
      </w:pPr>
      <w:r w:rsidRPr="00961D9A">
        <w:rPr>
          <w:rFonts w:ascii="Garamond" w:hAnsi="Garamond"/>
          <w:sz w:val="22"/>
        </w:rPr>
        <w:t>Gendered pronoun reference in the novel</w:t>
      </w:r>
    </w:p>
    <w:p w:rsidR="00552F1D" w:rsidRPr="00F01AEC" w:rsidRDefault="00922385" w:rsidP="00F01AEC">
      <w:pPr>
        <w:rPr>
          <w:rFonts w:ascii="Garamond" w:hAnsi="Garamond"/>
          <w:sz w:val="22"/>
        </w:rPr>
      </w:pPr>
      <w:r w:rsidRPr="00961D9A">
        <w:rPr>
          <w:rFonts w:ascii="Garamond" w:hAnsi="Garamond"/>
          <w:sz w:val="22"/>
        </w:rPr>
        <w:tab/>
        <w:t xml:space="preserve">Reading: </w:t>
      </w:r>
    </w:p>
    <w:p w:rsidR="00AB2585" w:rsidRPr="00AB2585" w:rsidRDefault="00552F1D" w:rsidP="00552F1D">
      <w:pPr>
        <w:pStyle w:val="ListParagraph"/>
        <w:numPr>
          <w:ilvl w:val="0"/>
          <w:numId w:val="13"/>
        </w:numPr>
        <w:rPr>
          <w:rFonts w:ascii="Garamond" w:hAnsi="Garamond"/>
          <w:sz w:val="22"/>
        </w:rPr>
      </w:pPr>
      <w:proofErr w:type="spellStart"/>
      <w:r w:rsidRPr="008414C6">
        <w:rPr>
          <w:rFonts w:ascii="Garamond" w:hAnsi="Garamond"/>
          <w:sz w:val="22"/>
        </w:rPr>
        <w:t>LeGuin’s</w:t>
      </w:r>
      <w:proofErr w:type="spellEnd"/>
      <w:r w:rsidRPr="008414C6">
        <w:rPr>
          <w:rFonts w:ascii="Garamond" w:hAnsi="Garamond"/>
          <w:sz w:val="22"/>
        </w:rPr>
        <w:t xml:space="preserve"> 1995 afterword to </w:t>
      </w:r>
      <w:r w:rsidRPr="008414C6">
        <w:rPr>
          <w:rFonts w:ascii="Garamond" w:hAnsi="Garamond"/>
          <w:i/>
          <w:sz w:val="22"/>
        </w:rPr>
        <w:t>The Left Hand of Darkness</w:t>
      </w:r>
    </w:p>
    <w:p w:rsidR="00552F1D" w:rsidRPr="00552F1D" w:rsidRDefault="00AB2585" w:rsidP="00552F1D">
      <w:pPr>
        <w:pStyle w:val="ListParagraph"/>
        <w:numPr>
          <w:ilvl w:val="0"/>
          <w:numId w:val="13"/>
        </w:numPr>
        <w:rPr>
          <w:rFonts w:ascii="Garamond" w:hAnsi="Garamond"/>
          <w:sz w:val="22"/>
        </w:rPr>
      </w:pPr>
      <w:proofErr w:type="spellStart"/>
      <w:r w:rsidRPr="00961D9A">
        <w:rPr>
          <w:rFonts w:ascii="Garamond" w:hAnsi="Garamond"/>
          <w:sz w:val="22"/>
        </w:rPr>
        <w:t>Brigid</w:t>
      </w:r>
      <w:proofErr w:type="spellEnd"/>
      <w:r w:rsidRPr="00961D9A">
        <w:rPr>
          <w:rFonts w:ascii="Garamond" w:hAnsi="Garamond"/>
          <w:sz w:val="22"/>
        </w:rPr>
        <w:t xml:space="preserve"> </w:t>
      </w:r>
      <w:proofErr w:type="spellStart"/>
      <w:r w:rsidRPr="00961D9A">
        <w:rPr>
          <w:rFonts w:ascii="Garamond" w:hAnsi="Garamond"/>
          <w:sz w:val="22"/>
        </w:rPr>
        <w:t>Brophy</w:t>
      </w:r>
      <w:proofErr w:type="spellEnd"/>
      <w:r w:rsidRPr="00961D9A">
        <w:rPr>
          <w:rFonts w:ascii="Garamond" w:hAnsi="Garamond"/>
          <w:sz w:val="22"/>
        </w:rPr>
        <w:t xml:space="preserve">, </w:t>
      </w:r>
      <w:r w:rsidRPr="00961D9A">
        <w:rPr>
          <w:rFonts w:ascii="Garamond" w:hAnsi="Garamond"/>
          <w:i/>
          <w:sz w:val="22"/>
        </w:rPr>
        <w:t>In Transit</w:t>
      </w:r>
      <w:r>
        <w:rPr>
          <w:rFonts w:ascii="Garamond" w:hAnsi="Garamond"/>
          <w:sz w:val="22"/>
        </w:rPr>
        <w:t>, Section 2</w:t>
      </w:r>
    </w:p>
    <w:p w:rsidR="00FC44E3" w:rsidRPr="00961D9A" w:rsidRDefault="00FC44E3">
      <w:pPr>
        <w:rPr>
          <w:rFonts w:ascii="Garamond" w:hAnsi="Garamond"/>
          <w:b/>
          <w:sz w:val="22"/>
        </w:rPr>
      </w:pPr>
    </w:p>
    <w:p w:rsidR="00BD68DA" w:rsidRPr="00961D9A" w:rsidRDefault="00FC44E3">
      <w:pPr>
        <w:rPr>
          <w:rFonts w:ascii="Garamond" w:hAnsi="Garamond"/>
          <w:sz w:val="22"/>
        </w:rPr>
      </w:pPr>
      <w:r w:rsidRPr="00961D9A">
        <w:rPr>
          <w:rFonts w:ascii="Garamond" w:hAnsi="Garamond"/>
          <w:sz w:val="22"/>
        </w:rPr>
        <w:t>Tuesday, Apr. 17</w:t>
      </w:r>
      <w:r w:rsidRPr="00961D9A">
        <w:rPr>
          <w:rFonts w:ascii="Garamond" w:hAnsi="Garamond"/>
          <w:sz w:val="22"/>
        </w:rPr>
        <w:tab/>
      </w:r>
    </w:p>
    <w:p w:rsidR="00841884" w:rsidRPr="00961D9A" w:rsidRDefault="00841884">
      <w:pPr>
        <w:rPr>
          <w:rFonts w:ascii="Garamond" w:hAnsi="Garamond"/>
          <w:sz w:val="22"/>
        </w:rPr>
      </w:pPr>
      <w:r w:rsidRPr="00961D9A">
        <w:rPr>
          <w:rFonts w:ascii="Garamond" w:hAnsi="Garamond"/>
          <w:sz w:val="22"/>
        </w:rPr>
        <w:t>Gender, pronouns, and the novel, continued</w:t>
      </w:r>
    </w:p>
    <w:p w:rsidR="00841884" w:rsidRPr="00961D9A" w:rsidRDefault="00841884">
      <w:pPr>
        <w:rPr>
          <w:rFonts w:ascii="Garamond" w:hAnsi="Garamond"/>
          <w:sz w:val="22"/>
        </w:rPr>
      </w:pPr>
      <w:r w:rsidRPr="00961D9A">
        <w:rPr>
          <w:rFonts w:ascii="Garamond" w:hAnsi="Garamond"/>
          <w:sz w:val="22"/>
        </w:rPr>
        <w:tab/>
        <w:t xml:space="preserve">Reading: </w:t>
      </w:r>
      <w:proofErr w:type="spellStart"/>
      <w:r w:rsidRPr="00961D9A">
        <w:rPr>
          <w:rFonts w:ascii="Garamond" w:hAnsi="Garamond"/>
          <w:sz w:val="22"/>
        </w:rPr>
        <w:t>Brigid</w:t>
      </w:r>
      <w:proofErr w:type="spellEnd"/>
      <w:r w:rsidRPr="00961D9A">
        <w:rPr>
          <w:rFonts w:ascii="Garamond" w:hAnsi="Garamond"/>
          <w:sz w:val="22"/>
        </w:rPr>
        <w:t xml:space="preserve"> </w:t>
      </w:r>
      <w:proofErr w:type="spellStart"/>
      <w:r w:rsidRPr="00961D9A">
        <w:rPr>
          <w:rFonts w:ascii="Garamond" w:hAnsi="Garamond"/>
          <w:sz w:val="22"/>
        </w:rPr>
        <w:t>Brophy</w:t>
      </w:r>
      <w:proofErr w:type="spellEnd"/>
      <w:r w:rsidRPr="00961D9A">
        <w:rPr>
          <w:rFonts w:ascii="Garamond" w:hAnsi="Garamond"/>
          <w:sz w:val="22"/>
        </w:rPr>
        <w:t xml:space="preserve">, </w:t>
      </w:r>
      <w:r w:rsidRPr="00961D9A">
        <w:rPr>
          <w:rFonts w:ascii="Garamond" w:hAnsi="Garamond"/>
          <w:i/>
          <w:sz w:val="22"/>
        </w:rPr>
        <w:t>In Transit</w:t>
      </w:r>
      <w:r w:rsidR="00A844E3">
        <w:rPr>
          <w:rFonts w:ascii="Garamond" w:hAnsi="Garamond"/>
          <w:sz w:val="22"/>
        </w:rPr>
        <w:t xml:space="preserve">, </w:t>
      </w:r>
      <w:r w:rsidR="00AB2585">
        <w:rPr>
          <w:rFonts w:ascii="Garamond" w:hAnsi="Garamond"/>
          <w:sz w:val="22"/>
        </w:rPr>
        <w:t xml:space="preserve">Sections </w:t>
      </w:r>
      <w:r w:rsidR="00062094">
        <w:rPr>
          <w:rFonts w:ascii="Garamond" w:hAnsi="Garamond"/>
          <w:sz w:val="22"/>
        </w:rPr>
        <w:t>3</w:t>
      </w:r>
      <w:r w:rsidR="00AB2585">
        <w:rPr>
          <w:rFonts w:ascii="Garamond" w:hAnsi="Garamond"/>
          <w:sz w:val="22"/>
        </w:rPr>
        <w:t>-4</w:t>
      </w:r>
    </w:p>
    <w:p w:rsidR="00FC44E3" w:rsidRPr="00961D9A" w:rsidRDefault="00FC44E3">
      <w:pPr>
        <w:rPr>
          <w:rFonts w:ascii="Garamond" w:hAnsi="Garamond"/>
          <w:sz w:val="22"/>
        </w:rPr>
      </w:pPr>
    </w:p>
    <w:p w:rsidR="00BD68DA" w:rsidRPr="00961D9A" w:rsidRDefault="00FC44E3">
      <w:pPr>
        <w:rPr>
          <w:rFonts w:ascii="Garamond" w:hAnsi="Garamond"/>
          <w:sz w:val="22"/>
        </w:rPr>
      </w:pPr>
      <w:r w:rsidRPr="00961D9A">
        <w:rPr>
          <w:rFonts w:ascii="Garamond" w:hAnsi="Garamond"/>
          <w:sz w:val="22"/>
        </w:rPr>
        <w:t>Thursday, Apr. 19</w:t>
      </w:r>
      <w:r w:rsidR="0040324A">
        <w:rPr>
          <w:rFonts w:ascii="Garamond" w:hAnsi="Garamond"/>
          <w:sz w:val="22"/>
        </w:rPr>
        <w:t xml:space="preserve"> </w:t>
      </w:r>
      <w:r w:rsidR="008414C6">
        <w:rPr>
          <w:rFonts w:ascii="Garamond" w:hAnsi="Garamond"/>
          <w:sz w:val="22"/>
        </w:rPr>
        <w:t xml:space="preserve"> </w:t>
      </w:r>
    </w:p>
    <w:p w:rsidR="00A844E3" w:rsidRDefault="00552F1D">
      <w:pPr>
        <w:rPr>
          <w:rFonts w:ascii="Garamond" w:hAnsi="Garamond"/>
          <w:sz w:val="22"/>
        </w:rPr>
      </w:pPr>
      <w:r>
        <w:rPr>
          <w:rFonts w:ascii="Garamond" w:hAnsi="Garamond"/>
          <w:sz w:val="22"/>
        </w:rPr>
        <w:t>Gendered pronouns continued, and wrap-u</w:t>
      </w:r>
      <w:r w:rsidR="00A01850" w:rsidRPr="00961D9A">
        <w:rPr>
          <w:rFonts w:ascii="Garamond" w:hAnsi="Garamond"/>
          <w:sz w:val="22"/>
        </w:rPr>
        <w:t>p</w:t>
      </w:r>
      <w:r>
        <w:rPr>
          <w:rFonts w:ascii="Garamond" w:hAnsi="Garamond"/>
          <w:sz w:val="22"/>
        </w:rPr>
        <w:t xml:space="preserve"> for the course</w:t>
      </w:r>
    </w:p>
    <w:p w:rsidR="00866FE0" w:rsidRPr="00961D9A" w:rsidRDefault="00A844E3">
      <w:pPr>
        <w:rPr>
          <w:rFonts w:ascii="Garamond" w:hAnsi="Garamond"/>
          <w:sz w:val="22"/>
        </w:rPr>
      </w:pPr>
      <w:r>
        <w:rPr>
          <w:rFonts w:ascii="Garamond" w:hAnsi="Garamond"/>
          <w:sz w:val="22"/>
        </w:rPr>
        <w:tab/>
        <w:t xml:space="preserve">Reading: </w:t>
      </w:r>
      <w:proofErr w:type="spellStart"/>
      <w:r>
        <w:rPr>
          <w:rFonts w:ascii="Garamond" w:hAnsi="Garamond"/>
          <w:sz w:val="22"/>
        </w:rPr>
        <w:t>Brigid</w:t>
      </w:r>
      <w:proofErr w:type="spellEnd"/>
      <w:r>
        <w:rPr>
          <w:rFonts w:ascii="Garamond" w:hAnsi="Garamond"/>
          <w:sz w:val="22"/>
        </w:rPr>
        <w:t xml:space="preserve"> </w:t>
      </w:r>
      <w:proofErr w:type="spellStart"/>
      <w:r>
        <w:rPr>
          <w:rFonts w:ascii="Garamond" w:hAnsi="Garamond"/>
          <w:sz w:val="22"/>
        </w:rPr>
        <w:t>Brophy</w:t>
      </w:r>
      <w:proofErr w:type="spellEnd"/>
      <w:r>
        <w:rPr>
          <w:rFonts w:ascii="Garamond" w:hAnsi="Garamond"/>
          <w:sz w:val="22"/>
        </w:rPr>
        <w:t xml:space="preserve">, </w:t>
      </w:r>
      <w:r w:rsidRPr="00A844E3">
        <w:rPr>
          <w:rFonts w:ascii="Garamond" w:hAnsi="Garamond"/>
          <w:i/>
          <w:sz w:val="22"/>
        </w:rPr>
        <w:t>In Transit</w:t>
      </w:r>
      <w:r w:rsidR="00062094">
        <w:rPr>
          <w:rFonts w:ascii="Garamond" w:hAnsi="Garamond"/>
          <w:sz w:val="22"/>
        </w:rPr>
        <w:t>, Codetta</w:t>
      </w:r>
    </w:p>
    <w:p w:rsidR="00FC44E3" w:rsidRPr="00961D9A" w:rsidRDefault="00841884">
      <w:pPr>
        <w:rPr>
          <w:rFonts w:ascii="Garamond" w:hAnsi="Garamond"/>
          <w:sz w:val="22"/>
        </w:rPr>
      </w:pPr>
      <w:r w:rsidRPr="00961D9A">
        <w:rPr>
          <w:rFonts w:ascii="Garamond" w:hAnsi="Garamond"/>
          <w:sz w:val="22"/>
        </w:rPr>
        <w:tab/>
      </w:r>
    </w:p>
    <w:p w:rsidR="00394162" w:rsidRPr="00961D9A" w:rsidRDefault="00A844E3" w:rsidP="0040324A">
      <w:pPr>
        <w:ind w:firstLine="720"/>
        <w:rPr>
          <w:rFonts w:ascii="Garamond" w:hAnsi="Garamond"/>
          <w:sz w:val="22"/>
        </w:rPr>
      </w:pPr>
      <w:r>
        <w:rPr>
          <w:rFonts w:ascii="Garamond" w:hAnsi="Garamond"/>
          <w:sz w:val="22"/>
        </w:rPr>
        <w:t xml:space="preserve">DUE by </w:t>
      </w:r>
      <w:r w:rsidR="00FD583B">
        <w:rPr>
          <w:rFonts w:ascii="Garamond" w:hAnsi="Garamond"/>
          <w:sz w:val="22"/>
        </w:rPr>
        <w:t>Wednesday, April 25</w:t>
      </w:r>
      <w:r w:rsidR="0091563C">
        <w:rPr>
          <w:rFonts w:ascii="Garamond" w:hAnsi="Garamond"/>
          <w:sz w:val="22"/>
        </w:rPr>
        <w:t>: assignment #5 on gender and language</w:t>
      </w:r>
    </w:p>
    <w:p w:rsidR="00302F9B" w:rsidRDefault="00302F9B">
      <w:pPr>
        <w:rPr>
          <w:rFonts w:ascii="Garamond" w:hAnsi="Garamond"/>
          <w:sz w:val="22"/>
        </w:rPr>
      </w:pPr>
    </w:p>
    <w:p w:rsidR="00394162" w:rsidRPr="00961D9A" w:rsidRDefault="00394162">
      <w:pPr>
        <w:rPr>
          <w:rFonts w:ascii="Garamond" w:hAnsi="Garamond"/>
          <w:sz w:val="22"/>
        </w:rPr>
      </w:pPr>
    </w:p>
    <w:p w:rsidR="005B7A7F" w:rsidRPr="00961D9A" w:rsidRDefault="00394162">
      <w:pPr>
        <w:rPr>
          <w:rFonts w:ascii="Garamond" w:hAnsi="Garamond"/>
          <w:sz w:val="22"/>
        </w:rPr>
      </w:pPr>
      <w:r w:rsidRPr="00961D9A">
        <w:rPr>
          <w:rFonts w:ascii="Garamond" w:hAnsi="Garamond"/>
          <w:sz w:val="22"/>
        </w:rPr>
        <w:t xml:space="preserve">Due on </w:t>
      </w:r>
      <w:r w:rsidR="00FD583B">
        <w:rPr>
          <w:rFonts w:ascii="Garamond" w:hAnsi="Garamond"/>
          <w:sz w:val="22"/>
        </w:rPr>
        <w:t>Wednesday, May 9</w:t>
      </w:r>
      <w:r w:rsidR="0040324A">
        <w:rPr>
          <w:rFonts w:ascii="Garamond" w:hAnsi="Garamond"/>
          <w:sz w:val="22"/>
        </w:rPr>
        <w:t>th</w:t>
      </w:r>
      <w:r w:rsidRPr="00961D9A">
        <w:rPr>
          <w:rFonts w:ascii="Garamond" w:hAnsi="Garamond"/>
          <w:sz w:val="22"/>
        </w:rPr>
        <w:t>:  Final 10-</w:t>
      </w:r>
      <w:r w:rsidR="0040324A">
        <w:rPr>
          <w:rFonts w:ascii="Garamond" w:hAnsi="Garamond"/>
          <w:sz w:val="22"/>
        </w:rPr>
        <w:t xml:space="preserve">12 </w:t>
      </w:r>
      <w:r w:rsidRPr="00961D9A">
        <w:rPr>
          <w:rFonts w:ascii="Garamond" w:hAnsi="Garamond"/>
          <w:sz w:val="22"/>
        </w:rPr>
        <w:t>page paper that expands on one of your shorter papers.  You can take this in any direction you please.  We are happy to consult with you!</w:t>
      </w:r>
    </w:p>
    <w:sectPr w:rsidR="005B7A7F" w:rsidRPr="00961D9A" w:rsidSect="00D902DD">
      <w:footerReference w:type="even" r:id="rId6"/>
      <w:footerReference w:type="default" r:id="rId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EE8" w:rsidRDefault="008D1EE8" w:rsidP="00831E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1EE8" w:rsidRDefault="008D1EE8" w:rsidP="00B5750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EE8" w:rsidRDefault="008D1EE8" w:rsidP="00831E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1C2B">
      <w:rPr>
        <w:rStyle w:val="PageNumber"/>
        <w:noProof/>
      </w:rPr>
      <w:t>3</w:t>
    </w:r>
    <w:r>
      <w:rPr>
        <w:rStyle w:val="PageNumber"/>
      </w:rPr>
      <w:fldChar w:fldCharType="end"/>
    </w:r>
  </w:p>
  <w:p w:rsidR="008D1EE8" w:rsidRDefault="008D1EE8" w:rsidP="00B57509">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6D1B37"/>
    <w:multiLevelType w:val="hybridMultilevel"/>
    <w:tmpl w:val="9D402BF6"/>
    <w:lvl w:ilvl="0" w:tplc="04090001">
      <w:start w:val="1"/>
      <w:numFmt w:val="bullet"/>
      <w:lvlText w:val="o"/>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067E3051"/>
    <w:multiLevelType w:val="hybridMultilevel"/>
    <w:tmpl w:val="BDC4B60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860185"/>
    <w:multiLevelType w:val="hybridMultilevel"/>
    <w:tmpl w:val="7CC649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56E21"/>
    <w:multiLevelType w:val="hybridMultilevel"/>
    <w:tmpl w:val="7AA6B4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497AF0"/>
    <w:multiLevelType w:val="multilevel"/>
    <w:tmpl w:val="84E6DB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4512741"/>
    <w:multiLevelType w:val="hybridMultilevel"/>
    <w:tmpl w:val="53763E2A"/>
    <w:lvl w:ilvl="0" w:tplc="04090003">
      <w:start w:val="1"/>
      <w:numFmt w:val="bullet"/>
      <w:lvlText w:val="o"/>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08E1625"/>
    <w:multiLevelType w:val="hybridMultilevel"/>
    <w:tmpl w:val="61509BE2"/>
    <w:lvl w:ilvl="0" w:tplc="04090001">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16325C"/>
    <w:multiLevelType w:val="hybridMultilevel"/>
    <w:tmpl w:val="84E6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E66B9A"/>
    <w:multiLevelType w:val="hybridMultilevel"/>
    <w:tmpl w:val="7F185764"/>
    <w:lvl w:ilvl="0" w:tplc="04090003">
      <w:start w:val="1"/>
      <w:numFmt w:val="bullet"/>
      <w:lvlText w:val="o"/>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336F6F31"/>
    <w:multiLevelType w:val="hybridMultilevel"/>
    <w:tmpl w:val="DF8ED47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59A223F"/>
    <w:multiLevelType w:val="hybridMultilevel"/>
    <w:tmpl w:val="46C08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5B59B6"/>
    <w:multiLevelType w:val="hybridMultilevel"/>
    <w:tmpl w:val="C5AC04F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A6D3E13"/>
    <w:multiLevelType w:val="hybridMultilevel"/>
    <w:tmpl w:val="2A0A0F4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B4653B4"/>
    <w:multiLevelType w:val="hybridMultilevel"/>
    <w:tmpl w:val="DFE8676C"/>
    <w:lvl w:ilvl="0" w:tplc="04090001">
      <w:start w:val="1"/>
      <w:numFmt w:val="bullet"/>
      <w:lvlText w:val="o"/>
      <w:lvlJc w:val="left"/>
      <w:pPr>
        <w:ind w:left="1980" w:hanging="360"/>
      </w:pPr>
      <w:rPr>
        <w:rFonts w:ascii="Courier New" w:hAnsi="Courier New"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nsid w:val="5C020438"/>
    <w:multiLevelType w:val="hybridMultilevel"/>
    <w:tmpl w:val="090C82D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ECB6847"/>
    <w:multiLevelType w:val="hybridMultilevel"/>
    <w:tmpl w:val="228CD6B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7002C5B"/>
    <w:multiLevelType w:val="hybridMultilevel"/>
    <w:tmpl w:val="BFA8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F27DD1"/>
    <w:multiLevelType w:val="hybridMultilevel"/>
    <w:tmpl w:val="1B8E5F2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C5B31FD"/>
    <w:multiLevelType w:val="hybridMultilevel"/>
    <w:tmpl w:val="E8E421A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FA25CAD"/>
    <w:multiLevelType w:val="hybridMultilevel"/>
    <w:tmpl w:val="4D288D6C"/>
    <w:lvl w:ilvl="0" w:tplc="04090001">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FF54D57"/>
    <w:multiLevelType w:val="hybridMultilevel"/>
    <w:tmpl w:val="98880EE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16A51BC"/>
    <w:multiLevelType w:val="hybridMultilevel"/>
    <w:tmpl w:val="B85C213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5114C90"/>
    <w:multiLevelType w:val="hybridMultilevel"/>
    <w:tmpl w:val="02E2DF3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D7C4654"/>
    <w:multiLevelType w:val="hybridMultilevel"/>
    <w:tmpl w:val="72BC2E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10"/>
  </w:num>
  <w:num w:numId="4">
    <w:abstractNumId w:val="7"/>
  </w:num>
  <w:num w:numId="5">
    <w:abstractNumId w:val="13"/>
  </w:num>
  <w:num w:numId="6">
    <w:abstractNumId w:val="17"/>
  </w:num>
  <w:num w:numId="7">
    <w:abstractNumId w:val="19"/>
  </w:num>
  <w:num w:numId="8">
    <w:abstractNumId w:val="24"/>
  </w:num>
  <w:num w:numId="9">
    <w:abstractNumId w:val="20"/>
  </w:num>
  <w:num w:numId="10">
    <w:abstractNumId w:val="8"/>
  </w:num>
  <w:num w:numId="11">
    <w:abstractNumId w:val="11"/>
  </w:num>
  <w:num w:numId="12">
    <w:abstractNumId w:val="18"/>
  </w:num>
  <w:num w:numId="13">
    <w:abstractNumId w:val="4"/>
  </w:num>
  <w:num w:numId="14">
    <w:abstractNumId w:val="25"/>
  </w:num>
  <w:num w:numId="15">
    <w:abstractNumId w:val="23"/>
  </w:num>
  <w:num w:numId="16">
    <w:abstractNumId w:val="21"/>
  </w:num>
  <w:num w:numId="17">
    <w:abstractNumId w:val="15"/>
  </w:num>
  <w:num w:numId="18">
    <w:abstractNumId w:val="0"/>
  </w:num>
  <w:num w:numId="19">
    <w:abstractNumId w:val="1"/>
  </w:num>
  <w:num w:numId="20">
    <w:abstractNumId w:val="2"/>
  </w:num>
  <w:num w:numId="21">
    <w:abstractNumId w:val="16"/>
  </w:num>
  <w:num w:numId="22">
    <w:abstractNumId w:val="22"/>
  </w:num>
  <w:num w:numId="23">
    <w:abstractNumId w:val="3"/>
  </w:num>
  <w:num w:numId="24">
    <w:abstractNumId w:val="9"/>
  </w:num>
  <w:num w:numId="25">
    <w:abstractNumId w:val="26"/>
  </w:num>
  <w:num w:numId="26">
    <w:abstractNumId w:val="14"/>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C44E3"/>
    <w:rsid w:val="00005A53"/>
    <w:rsid w:val="00052B25"/>
    <w:rsid w:val="00062094"/>
    <w:rsid w:val="00084DA4"/>
    <w:rsid w:val="00084EB6"/>
    <w:rsid w:val="000B19B0"/>
    <w:rsid w:val="000C6B53"/>
    <w:rsid w:val="000D3A07"/>
    <w:rsid w:val="000E4186"/>
    <w:rsid w:val="000F28FE"/>
    <w:rsid w:val="00106186"/>
    <w:rsid w:val="00120ABB"/>
    <w:rsid w:val="00130E3C"/>
    <w:rsid w:val="00133656"/>
    <w:rsid w:val="00133985"/>
    <w:rsid w:val="001373CD"/>
    <w:rsid w:val="00182B35"/>
    <w:rsid w:val="001A4278"/>
    <w:rsid w:val="001A7F27"/>
    <w:rsid w:val="001E56BD"/>
    <w:rsid w:val="001F032A"/>
    <w:rsid w:val="001F288C"/>
    <w:rsid w:val="001F6874"/>
    <w:rsid w:val="002424F9"/>
    <w:rsid w:val="0028342C"/>
    <w:rsid w:val="002900C2"/>
    <w:rsid w:val="002A1E92"/>
    <w:rsid w:val="002A57B3"/>
    <w:rsid w:val="002C1453"/>
    <w:rsid w:val="002F722C"/>
    <w:rsid w:val="00302F9B"/>
    <w:rsid w:val="00305020"/>
    <w:rsid w:val="00332167"/>
    <w:rsid w:val="0034465C"/>
    <w:rsid w:val="00344AE6"/>
    <w:rsid w:val="00364EC5"/>
    <w:rsid w:val="00376E0C"/>
    <w:rsid w:val="003851CE"/>
    <w:rsid w:val="00394162"/>
    <w:rsid w:val="003E72DF"/>
    <w:rsid w:val="0040324A"/>
    <w:rsid w:val="00440EBB"/>
    <w:rsid w:val="0044198C"/>
    <w:rsid w:val="0046508B"/>
    <w:rsid w:val="004661A6"/>
    <w:rsid w:val="004A5136"/>
    <w:rsid w:val="004B6F5F"/>
    <w:rsid w:val="004B71A5"/>
    <w:rsid w:val="004E1222"/>
    <w:rsid w:val="004E6702"/>
    <w:rsid w:val="004F3C78"/>
    <w:rsid w:val="00530C5C"/>
    <w:rsid w:val="0054753F"/>
    <w:rsid w:val="00552F1D"/>
    <w:rsid w:val="00586CC0"/>
    <w:rsid w:val="00594BB5"/>
    <w:rsid w:val="005A0A0F"/>
    <w:rsid w:val="005A0BAF"/>
    <w:rsid w:val="005A1A55"/>
    <w:rsid w:val="005B3370"/>
    <w:rsid w:val="005B7A7F"/>
    <w:rsid w:val="005C6F9F"/>
    <w:rsid w:val="005E1A6B"/>
    <w:rsid w:val="005F1C2B"/>
    <w:rsid w:val="005F4099"/>
    <w:rsid w:val="00652352"/>
    <w:rsid w:val="006529D5"/>
    <w:rsid w:val="00664BA7"/>
    <w:rsid w:val="00683416"/>
    <w:rsid w:val="00696057"/>
    <w:rsid w:val="006962D8"/>
    <w:rsid w:val="006B17CA"/>
    <w:rsid w:val="006B50F2"/>
    <w:rsid w:val="006F557B"/>
    <w:rsid w:val="006F7187"/>
    <w:rsid w:val="00700D8C"/>
    <w:rsid w:val="0071232B"/>
    <w:rsid w:val="00713080"/>
    <w:rsid w:val="007616FB"/>
    <w:rsid w:val="0076348F"/>
    <w:rsid w:val="00785E4D"/>
    <w:rsid w:val="0079637D"/>
    <w:rsid w:val="007A016C"/>
    <w:rsid w:val="007E0263"/>
    <w:rsid w:val="007E4331"/>
    <w:rsid w:val="008021E7"/>
    <w:rsid w:val="00822071"/>
    <w:rsid w:val="00822404"/>
    <w:rsid w:val="00822E87"/>
    <w:rsid w:val="0082667F"/>
    <w:rsid w:val="00831E2B"/>
    <w:rsid w:val="008414C6"/>
    <w:rsid w:val="00841884"/>
    <w:rsid w:val="00866FE0"/>
    <w:rsid w:val="008743F7"/>
    <w:rsid w:val="00876D42"/>
    <w:rsid w:val="008A0B17"/>
    <w:rsid w:val="008A5DF9"/>
    <w:rsid w:val="008B0B69"/>
    <w:rsid w:val="008D1EE8"/>
    <w:rsid w:val="008F6AC8"/>
    <w:rsid w:val="0091093C"/>
    <w:rsid w:val="00910C2A"/>
    <w:rsid w:val="0091563C"/>
    <w:rsid w:val="00922385"/>
    <w:rsid w:val="00961D9A"/>
    <w:rsid w:val="00971684"/>
    <w:rsid w:val="0097732A"/>
    <w:rsid w:val="0099228B"/>
    <w:rsid w:val="009A6ABF"/>
    <w:rsid w:val="009E3845"/>
    <w:rsid w:val="009E4658"/>
    <w:rsid w:val="009F2673"/>
    <w:rsid w:val="00A01850"/>
    <w:rsid w:val="00A22A57"/>
    <w:rsid w:val="00A22AFA"/>
    <w:rsid w:val="00A72EC5"/>
    <w:rsid w:val="00A844E3"/>
    <w:rsid w:val="00AB2585"/>
    <w:rsid w:val="00AC5AE1"/>
    <w:rsid w:val="00B05415"/>
    <w:rsid w:val="00B26B26"/>
    <w:rsid w:val="00B3174A"/>
    <w:rsid w:val="00B57509"/>
    <w:rsid w:val="00B75D15"/>
    <w:rsid w:val="00BD68DA"/>
    <w:rsid w:val="00C0016B"/>
    <w:rsid w:val="00C17E8D"/>
    <w:rsid w:val="00C240C6"/>
    <w:rsid w:val="00C3328A"/>
    <w:rsid w:val="00C372F0"/>
    <w:rsid w:val="00C56B68"/>
    <w:rsid w:val="00C653BC"/>
    <w:rsid w:val="00C70811"/>
    <w:rsid w:val="00C71968"/>
    <w:rsid w:val="00CA149E"/>
    <w:rsid w:val="00CB5C16"/>
    <w:rsid w:val="00CF745D"/>
    <w:rsid w:val="00D35485"/>
    <w:rsid w:val="00D35D9A"/>
    <w:rsid w:val="00D5666B"/>
    <w:rsid w:val="00D67BED"/>
    <w:rsid w:val="00D7149D"/>
    <w:rsid w:val="00D842FF"/>
    <w:rsid w:val="00D902DD"/>
    <w:rsid w:val="00D913B7"/>
    <w:rsid w:val="00DD4D16"/>
    <w:rsid w:val="00DD6733"/>
    <w:rsid w:val="00DE3C7D"/>
    <w:rsid w:val="00DF407B"/>
    <w:rsid w:val="00E05EC3"/>
    <w:rsid w:val="00E123CA"/>
    <w:rsid w:val="00E223AA"/>
    <w:rsid w:val="00E277CC"/>
    <w:rsid w:val="00E33D50"/>
    <w:rsid w:val="00E36468"/>
    <w:rsid w:val="00E41309"/>
    <w:rsid w:val="00E4591D"/>
    <w:rsid w:val="00E53465"/>
    <w:rsid w:val="00E57441"/>
    <w:rsid w:val="00E7253F"/>
    <w:rsid w:val="00E8504D"/>
    <w:rsid w:val="00EB6F12"/>
    <w:rsid w:val="00EC0BD8"/>
    <w:rsid w:val="00EE2945"/>
    <w:rsid w:val="00EE4C8D"/>
    <w:rsid w:val="00EF0E0A"/>
    <w:rsid w:val="00EF6317"/>
    <w:rsid w:val="00F01AEC"/>
    <w:rsid w:val="00F27430"/>
    <w:rsid w:val="00F356AA"/>
    <w:rsid w:val="00F41784"/>
    <w:rsid w:val="00F44A0A"/>
    <w:rsid w:val="00F64A13"/>
    <w:rsid w:val="00F7641B"/>
    <w:rsid w:val="00F858BA"/>
    <w:rsid w:val="00FB4F74"/>
    <w:rsid w:val="00FC44E3"/>
    <w:rsid w:val="00FD29EB"/>
    <w:rsid w:val="00FD583B"/>
    <w:rsid w:val="00FE1BF1"/>
    <w:rsid w:val="00FE68B8"/>
    <w:rsid w:val="00FF6D7F"/>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7638DC"/>
    <w:rPr>
      <w:rFonts w:ascii="Courier New" w:hAnsi="Courier New"/>
      <w:color w:val="000000"/>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2C0F6F"/>
  </w:style>
  <w:style w:type="character" w:customStyle="1" w:styleId="FootnoteTextChar">
    <w:name w:val="Footnote Text Char"/>
    <w:basedOn w:val="DefaultParagraphFont"/>
    <w:link w:val="FootnoteText"/>
    <w:uiPriority w:val="99"/>
    <w:semiHidden/>
    <w:rsid w:val="002C0F6F"/>
    <w:rPr>
      <w:rFonts w:ascii="Courier New" w:hAnsi="Courier New"/>
      <w:color w:val="000000"/>
      <w:sz w:val="20"/>
    </w:rPr>
  </w:style>
  <w:style w:type="paragraph" w:styleId="ListParagraph">
    <w:name w:val="List Paragraph"/>
    <w:basedOn w:val="Normal"/>
    <w:uiPriority w:val="34"/>
    <w:qFormat/>
    <w:rsid w:val="0071232B"/>
    <w:pPr>
      <w:ind w:left="720"/>
      <w:contextualSpacing/>
    </w:pPr>
    <w:rPr>
      <w:rFonts w:asciiTheme="minorHAnsi" w:hAnsiTheme="minorHAnsi"/>
      <w:color w:val="auto"/>
      <w:sz w:val="24"/>
    </w:rPr>
  </w:style>
  <w:style w:type="character" w:styleId="Strong">
    <w:name w:val="Strong"/>
    <w:basedOn w:val="DefaultParagraphFont"/>
    <w:uiPriority w:val="22"/>
    <w:qFormat/>
    <w:rsid w:val="00841884"/>
    <w:rPr>
      <w:b/>
      <w:bCs/>
    </w:rPr>
  </w:style>
  <w:style w:type="character" w:styleId="Hyperlink">
    <w:name w:val="Hyperlink"/>
    <w:basedOn w:val="DefaultParagraphFont"/>
    <w:rsid w:val="00E53465"/>
    <w:rPr>
      <w:color w:val="0000FF" w:themeColor="hyperlink"/>
      <w:u w:val="single"/>
    </w:rPr>
  </w:style>
  <w:style w:type="character" w:styleId="CommentReference">
    <w:name w:val="annotation reference"/>
    <w:basedOn w:val="DefaultParagraphFont"/>
    <w:rsid w:val="007616FB"/>
    <w:rPr>
      <w:sz w:val="18"/>
      <w:szCs w:val="18"/>
    </w:rPr>
  </w:style>
  <w:style w:type="paragraph" w:styleId="CommentText">
    <w:name w:val="annotation text"/>
    <w:basedOn w:val="Normal"/>
    <w:link w:val="CommentTextChar"/>
    <w:rsid w:val="007616FB"/>
    <w:rPr>
      <w:sz w:val="24"/>
    </w:rPr>
  </w:style>
  <w:style w:type="character" w:customStyle="1" w:styleId="CommentTextChar">
    <w:name w:val="Comment Text Char"/>
    <w:basedOn w:val="DefaultParagraphFont"/>
    <w:link w:val="CommentText"/>
    <w:rsid w:val="007616FB"/>
    <w:rPr>
      <w:rFonts w:ascii="Courier New" w:hAnsi="Courier New"/>
      <w:color w:val="000000"/>
    </w:rPr>
  </w:style>
  <w:style w:type="paragraph" w:styleId="CommentSubject">
    <w:name w:val="annotation subject"/>
    <w:basedOn w:val="CommentText"/>
    <w:next w:val="CommentText"/>
    <w:link w:val="CommentSubjectChar"/>
    <w:rsid w:val="007616FB"/>
    <w:rPr>
      <w:b/>
      <w:bCs/>
      <w:sz w:val="20"/>
      <w:szCs w:val="20"/>
    </w:rPr>
  </w:style>
  <w:style w:type="character" w:customStyle="1" w:styleId="CommentSubjectChar">
    <w:name w:val="Comment Subject Char"/>
    <w:basedOn w:val="CommentTextChar"/>
    <w:link w:val="CommentSubject"/>
    <w:rsid w:val="007616FB"/>
    <w:rPr>
      <w:b/>
      <w:bCs/>
      <w:sz w:val="20"/>
      <w:szCs w:val="20"/>
    </w:rPr>
  </w:style>
  <w:style w:type="paragraph" w:styleId="BalloonText">
    <w:name w:val="Balloon Text"/>
    <w:basedOn w:val="Normal"/>
    <w:link w:val="BalloonTextChar"/>
    <w:rsid w:val="007616FB"/>
    <w:rPr>
      <w:rFonts w:ascii="Lucida Grande" w:hAnsi="Lucida Grande"/>
      <w:sz w:val="18"/>
      <w:szCs w:val="18"/>
    </w:rPr>
  </w:style>
  <w:style w:type="character" w:customStyle="1" w:styleId="BalloonTextChar">
    <w:name w:val="Balloon Text Char"/>
    <w:basedOn w:val="DefaultParagraphFont"/>
    <w:link w:val="BalloonText"/>
    <w:rsid w:val="007616FB"/>
    <w:rPr>
      <w:rFonts w:ascii="Lucida Grande" w:hAnsi="Lucida Grande"/>
      <w:color w:val="000000"/>
      <w:sz w:val="18"/>
      <w:szCs w:val="18"/>
    </w:rPr>
  </w:style>
  <w:style w:type="character" w:styleId="FollowedHyperlink">
    <w:name w:val="FollowedHyperlink"/>
    <w:basedOn w:val="DefaultParagraphFont"/>
    <w:rsid w:val="00EB6F12"/>
    <w:rPr>
      <w:color w:val="800080" w:themeColor="followedHyperlink"/>
      <w:u w:val="single"/>
    </w:rPr>
  </w:style>
  <w:style w:type="paragraph" w:styleId="Footer">
    <w:name w:val="footer"/>
    <w:basedOn w:val="Normal"/>
    <w:link w:val="FooterChar"/>
    <w:rsid w:val="00B57509"/>
    <w:pPr>
      <w:tabs>
        <w:tab w:val="center" w:pos="4320"/>
        <w:tab w:val="right" w:pos="8640"/>
      </w:tabs>
    </w:pPr>
  </w:style>
  <w:style w:type="character" w:customStyle="1" w:styleId="FooterChar">
    <w:name w:val="Footer Char"/>
    <w:basedOn w:val="DefaultParagraphFont"/>
    <w:link w:val="Footer"/>
    <w:rsid w:val="00B57509"/>
    <w:rPr>
      <w:rFonts w:ascii="Courier New" w:hAnsi="Courier New"/>
      <w:color w:val="000000"/>
      <w:sz w:val="20"/>
    </w:rPr>
  </w:style>
  <w:style w:type="character" w:styleId="PageNumber">
    <w:name w:val="page number"/>
    <w:basedOn w:val="DefaultParagraphFont"/>
    <w:rsid w:val="00B57509"/>
  </w:style>
</w:styles>
</file>

<file path=word/webSettings.xml><?xml version="1.0" encoding="utf-8"?>
<w:webSettings xmlns:r="http://schemas.openxmlformats.org/officeDocument/2006/relationships" xmlns:w="http://schemas.openxmlformats.org/wordprocessingml/2006/main">
  <w:divs>
    <w:div w:id="12287641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riting.yalecollege.yale.edu/using-sources"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1717</Words>
  <Characters>9791</Characters>
  <Application>Microsoft Macintosh Word</Application>
  <DocSecurity>0</DocSecurity>
  <Lines>81</Lines>
  <Paragraphs>19</Paragraphs>
  <ScaleCrop>false</ScaleCrop>
  <Company>University of Pennsylvania</Company>
  <LinksUpToDate>false</LinksUpToDate>
  <CharactersWithSpaces>12024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Knibbs</dc:creator>
  <cp:keywords/>
  <cp:lastModifiedBy>Raffaella</cp:lastModifiedBy>
  <cp:revision>2</cp:revision>
  <cp:lastPrinted>2012-01-26T15:15:00Z</cp:lastPrinted>
  <dcterms:created xsi:type="dcterms:W3CDTF">2012-01-31T16:21:00Z</dcterms:created>
  <dcterms:modified xsi:type="dcterms:W3CDTF">2012-01-31T16:21:00Z</dcterms:modified>
</cp:coreProperties>
</file>